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937BE7">
        <w:trPr>
          <w:trHeight w:hRule="exact" w:val="1528"/>
        </w:trPr>
        <w:tc>
          <w:tcPr>
            <w:tcW w:w="143" w:type="dxa"/>
          </w:tcPr>
          <w:p w:rsidR="00937BE7" w:rsidRDefault="00937BE7"/>
        </w:tc>
        <w:tc>
          <w:tcPr>
            <w:tcW w:w="285" w:type="dxa"/>
          </w:tcPr>
          <w:p w:rsidR="00937BE7" w:rsidRDefault="00937BE7"/>
        </w:tc>
        <w:tc>
          <w:tcPr>
            <w:tcW w:w="710" w:type="dxa"/>
          </w:tcPr>
          <w:p w:rsidR="00937BE7" w:rsidRDefault="00937BE7"/>
        </w:tc>
        <w:tc>
          <w:tcPr>
            <w:tcW w:w="1419" w:type="dxa"/>
          </w:tcPr>
          <w:p w:rsidR="00937BE7" w:rsidRDefault="00937BE7"/>
        </w:tc>
        <w:tc>
          <w:tcPr>
            <w:tcW w:w="1419" w:type="dxa"/>
          </w:tcPr>
          <w:p w:rsidR="00937BE7" w:rsidRDefault="00937BE7"/>
        </w:tc>
        <w:tc>
          <w:tcPr>
            <w:tcW w:w="710" w:type="dxa"/>
          </w:tcPr>
          <w:p w:rsidR="00937BE7" w:rsidRDefault="00937BE7"/>
        </w:tc>
        <w:tc>
          <w:tcPr>
            <w:tcW w:w="5543" w:type="dxa"/>
            <w:gridSpan w:val="4"/>
            <w:shd w:val="clear" w:color="000000" w:fill="FFFFFF"/>
            <w:tcMar>
              <w:left w:w="34" w:type="dxa"/>
              <w:right w:w="34" w:type="dxa"/>
            </w:tcMar>
          </w:tcPr>
          <w:p w:rsidR="00937BE7" w:rsidRDefault="0065749E">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28.03.2022 №28.</w:t>
            </w:r>
          </w:p>
        </w:tc>
      </w:tr>
      <w:tr w:rsidR="00937BE7">
        <w:trPr>
          <w:trHeight w:hRule="exact" w:val="138"/>
        </w:trPr>
        <w:tc>
          <w:tcPr>
            <w:tcW w:w="143" w:type="dxa"/>
          </w:tcPr>
          <w:p w:rsidR="00937BE7" w:rsidRDefault="00937BE7"/>
        </w:tc>
        <w:tc>
          <w:tcPr>
            <w:tcW w:w="285" w:type="dxa"/>
          </w:tcPr>
          <w:p w:rsidR="00937BE7" w:rsidRDefault="00937BE7"/>
        </w:tc>
        <w:tc>
          <w:tcPr>
            <w:tcW w:w="710" w:type="dxa"/>
          </w:tcPr>
          <w:p w:rsidR="00937BE7" w:rsidRDefault="00937BE7"/>
        </w:tc>
        <w:tc>
          <w:tcPr>
            <w:tcW w:w="1419" w:type="dxa"/>
          </w:tcPr>
          <w:p w:rsidR="00937BE7" w:rsidRDefault="00937BE7"/>
        </w:tc>
        <w:tc>
          <w:tcPr>
            <w:tcW w:w="1419" w:type="dxa"/>
          </w:tcPr>
          <w:p w:rsidR="00937BE7" w:rsidRDefault="00937BE7"/>
        </w:tc>
        <w:tc>
          <w:tcPr>
            <w:tcW w:w="710" w:type="dxa"/>
          </w:tcPr>
          <w:p w:rsidR="00937BE7" w:rsidRDefault="00937BE7"/>
        </w:tc>
        <w:tc>
          <w:tcPr>
            <w:tcW w:w="426" w:type="dxa"/>
          </w:tcPr>
          <w:p w:rsidR="00937BE7" w:rsidRDefault="00937BE7"/>
        </w:tc>
        <w:tc>
          <w:tcPr>
            <w:tcW w:w="1277" w:type="dxa"/>
          </w:tcPr>
          <w:p w:rsidR="00937BE7" w:rsidRDefault="00937BE7"/>
        </w:tc>
        <w:tc>
          <w:tcPr>
            <w:tcW w:w="993" w:type="dxa"/>
          </w:tcPr>
          <w:p w:rsidR="00937BE7" w:rsidRDefault="00937BE7"/>
        </w:tc>
        <w:tc>
          <w:tcPr>
            <w:tcW w:w="2836" w:type="dxa"/>
          </w:tcPr>
          <w:p w:rsidR="00937BE7" w:rsidRDefault="00937BE7"/>
        </w:tc>
      </w:tr>
      <w:tr w:rsidR="00937BE7">
        <w:trPr>
          <w:trHeight w:hRule="exact" w:val="585"/>
        </w:trPr>
        <w:tc>
          <w:tcPr>
            <w:tcW w:w="10221" w:type="dxa"/>
            <w:gridSpan w:val="10"/>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937BE7" w:rsidRDefault="0065749E">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937BE7">
        <w:trPr>
          <w:trHeight w:hRule="exact" w:val="314"/>
        </w:trPr>
        <w:tc>
          <w:tcPr>
            <w:tcW w:w="10221" w:type="dxa"/>
            <w:gridSpan w:val="10"/>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Кафедра "Педагогики, психологии и социальной работы"</w:t>
            </w:r>
          </w:p>
        </w:tc>
      </w:tr>
      <w:tr w:rsidR="00937BE7">
        <w:trPr>
          <w:trHeight w:hRule="exact" w:val="211"/>
        </w:trPr>
        <w:tc>
          <w:tcPr>
            <w:tcW w:w="143" w:type="dxa"/>
          </w:tcPr>
          <w:p w:rsidR="00937BE7" w:rsidRDefault="00937BE7"/>
        </w:tc>
        <w:tc>
          <w:tcPr>
            <w:tcW w:w="285" w:type="dxa"/>
          </w:tcPr>
          <w:p w:rsidR="00937BE7" w:rsidRDefault="00937BE7"/>
        </w:tc>
        <w:tc>
          <w:tcPr>
            <w:tcW w:w="710" w:type="dxa"/>
          </w:tcPr>
          <w:p w:rsidR="00937BE7" w:rsidRDefault="00937BE7"/>
        </w:tc>
        <w:tc>
          <w:tcPr>
            <w:tcW w:w="1419" w:type="dxa"/>
          </w:tcPr>
          <w:p w:rsidR="00937BE7" w:rsidRDefault="00937BE7"/>
        </w:tc>
        <w:tc>
          <w:tcPr>
            <w:tcW w:w="1419" w:type="dxa"/>
          </w:tcPr>
          <w:p w:rsidR="00937BE7" w:rsidRDefault="00937BE7"/>
        </w:tc>
        <w:tc>
          <w:tcPr>
            <w:tcW w:w="710" w:type="dxa"/>
          </w:tcPr>
          <w:p w:rsidR="00937BE7" w:rsidRDefault="00937BE7"/>
        </w:tc>
        <w:tc>
          <w:tcPr>
            <w:tcW w:w="426" w:type="dxa"/>
          </w:tcPr>
          <w:p w:rsidR="00937BE7" w:rsidRDefault="00937BE7"/>
        </w:tc>
        <w:tc>
          <w:tcPr>
            <w:tcW w:w="1277" w:type="dxa"/>
          </w:tcPr>
          <w:p w:rsidR="00937BE7" w:rsidRDefault="00937BE7"/>
        </w:tc>
        <w:tc>
          <w:tcPr>
            <w:tcW w:w="993" w:type="dxa"/>
          </w:tcPr>
          <w:p w:rsidR="00937BE7" w:rsidRDefault="00937BE7"/>
        </w:tc>
        <w:tc>
          <w:tcPr>
            <w:tcW w:w="2836" w:type="dxa"/>
          </w:tcPr>
          <w:p w:rsidR="00937BE7" w:rsidRDefault="00937BE7"/>
        </w:tc>
      </w:tr>
      <w:tr w:rsidR="00937BE7">
        <w:trPr>
          <w:trHeight w:hRule="exact" w:val="277"/>
        </w:trPr>
        <w:tc>
          <w:tcPr>
            <w:tcW w:w="143" w:type="dxa"/>
          </w:tcPr>
          <w:p w:rsidR="00937BE7" w:rsidRDefault="00937BE7"/>
        </w:tc>
        <w:tc>
          <w:tcPr>
            <w:tcW w:w="285" w:type="dxa"/>
          </w:tcPr>
          <w:p w:rsidR="00937BE7" w:rsidRDefault="00937BE7"/>
        </w:tc>
        <w:tc>
          <w:tcPr>
            <w:tcW w:w="710" w:type="dxa"/>
          </w:tcPr>
          <w:p w:rsidR="00937BE7" w:rsidRDefault="00937BE7"/>
        </w:tc>
        <w:tc>
          <w:tcPr>
            <w:tcW w:w="1419" w:type="dxa"/>
          </w:tcPr>
          <w:p w:rsidR="00937BE7" w:rsidRDefault="00937BE7"/>
        </w:tc>
        <w:tc>
          <w:tcPr>
            <w:tcW w:w="1419" w:type="dxa"/>
          </w:tcPr>
          <w:p w:rsidR="00937BE7" w:rsidRDefault="00937BE7"/>
        </w:tc>
        <w:tc>
          <w:tcPr>
            <w:tcW w:w="710" w:type="dxa"/>
          </w:tcPr>
          <w:p w:rsidR="00937BE7" w:rsidRDefault="00937BE7"/>
        </w:tc>
        <w:tc>
          <w:tcPr>
            <w:tcW w:w="426" w:type="dxa"/>
          </w:tcPr>
          <w:p w:rsidR="00937BE7" w:rsidRDefault="00937BE7"/>
        </w:tc>
        <w:tc>
          <w:tcPr>
            <w:tcW w:w="1277" w:type="dxa"/>
          </w:tcPr>
          <w:p w:rsidR="00937BE7" w:rsidRDefault="00937BE7"/>
        </w:tc>
        <w:tc>
          <w:tcPr>
            <w:tcW w:w="3842" w:type="dxa"/>
            <w:gridSpan w:val="2"/>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УТВЕРЖДАЮ</w:t>
            </w:r>
          </w:p>
        </w:tc>
      </w:tr>
      <w:tr w:rsidR="00937BE7">
        <w:trPr>
          <w:trHeight w:hRule="exact" w:val="972"/>
        </w:trPr>
        <w:tc>
          <w:tcPr>
            <w:tcW w:w="143" w:type="dxa"/>
          </w:tcPr>
          <w:p w:rsidR="00937BE7" w:rsidRDefault="00937BE7"/>
        </w:tc>
        <w:tc>
          <w:tcPr>
            <w:tcW w:w="285" w:type="dxa"/>
          </w:tcPr>
          <w:p w:rsidR="00937BE7" w:rsidRDefault="00937BE7"/>
        </w:tc>
        <w:tc>
          <w:tcPr>
            <w:tcW w:w="710" w:type="dxa"/>
          </w:tcPr>
          <w:p w:rsidR="00937BE7" w:rsidRDefault="00937BE7"/>
        </w:tc>
        <w:tc>
          <w:tcPr>
            <w:tcW w:w="1419" w:type="dxa"/>
          </w:tcPr>
          <w:p w:rsidR="00937BE7" w:rsidRDefault="00937BE7"/>
        </w:tc>
        <w:tc>
          <w:tcPr>
            <w:tcW w:w="1419" w:type="dxa"/>
          </w:tcPr>
          <w:p w:rsidR="00937BE7" w:rsidRDefault="00937BE7"/>
        </w:tc>
        <w:tc>
          <w:tcPr>
            <w:tcW w:w="710" w:type="dxa"/>
          </w:tcPr>
          <w:p w:rsidR="00937BE7" w:rsidRDefault="00937BE7"/>
        </w:tc>
        <w:tc>
          <w:tcPr>
            <w:tcW w:w="426" w:type="dxa"/>
          </w:tcPr>
          <w:p w:rsidR="00937BE7" w:rsidRDefault="00937BE7"/>
        </w:tc>
        <w:tc>
          <w:tcPr>
            <w:tcW w:w="1277" w:type="dxa"/>
          </w:tcPr>
          <w:p w:rsidR="00937BE7" w:rsidRDefault="00937BE7"/>
        </w:tc>
        <w:tc>
          <w:tcPr>
            <w:tcW w:w="3842" w:type="dxa"/>
            <w:gridSpan w:val="2"/>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937BE7" w:rsidRDefault="00937BE7">
            <w:pPr>
              <w:spacing w:after="0" w:line="240" w:lineRule="auto"/>
              <w:jc w:val="center"/>
              <w:rPr>
                <w:sz w:val="24"/>
                <w:szCs w:val="24"/>
              </w:rPr>
            </w:pPr>
          </w:p>
          <w:p w:rsidR="00937BE7" w:rsidRDefault="0065749E">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937BE7">
        <w:trPr>
          <w:trHeight w:hRule="exact" w:val="277"/>
        </w:trPr>
        <w:tc>
          <w:tcPr>
            <w:tcW w:w="143" w:type="dxa"/>
          </w:tcPr>
          <w:p w:rsidR="00937BE7" w:rsidRDefault="00937BE7"/>
        </w:tc>
        <w:tc>
          <w:tcPr>
            <w:tcW w:w="285" w:type="dxa"/>
          </w:tcPr>
          <w:p w:rsidR="00937BE7" w:rsidRDefault="00937BE7"/>
        </w:tc>
        <w:tc>
          <w:tcPr>
            <w:tcW w:w="710" w:type="dxa"/>
          </w:tcPr>
          <w:p w:rsidR="00937BE7" w:rsidRDefault="00937BE7"/>
        </w:tc>
        <w:tc>
          <w:tcPr>
            <w:tcW w:w="1419" w:type="dxa"/>
          </w:tcPr>
          <w:p w:rsidR="00937BE7" w:rsidRDefault="00937BE7"/>
        </w:tc>
        <w:tc>
          <w:tcPr>
            <w:tcW w:w="1419" w:type="dxa"/>
          </w:tcPr>
          <w:p w:rsidR="00937BE7" w:rsidRDefault="00937BE7"/>
        </w:tc>
        <w:tc>
          <w:tcPr>
            <w:tcW w:w="710" w:type="dxa"/>
          </w:tcPr>
          <w:p w:rsidR="00937BE7" w:rsidRDefault="00937BE7"/>
        </w:tc>
        <w:tc>
          <w:tcPr>
            <w:tcW w:w="426" w:type="dxa"/>
          </w:tcPr>
          <w:p w:rsidR="00937BE7" w:rsidRDefault="00937BE7"/>
        </w:tc>
        <w:tc>
          <w:tcPr>
            <w:tcW w:w="1277" w:type="dxa"/>
          </w:tcPr>
          <w:p w:rsidR="00937BE7" w:rsidRDefault="00937BE7"/>
        </w:tc>
        <w:tc>
          <w:tcPr>
            <w:tcW w:w="3842" w:type="dxa"/>
            <w:gridSpan w:val="2"/>
            <w:shd w:val="clear" w:color="000000" w:fill="FFFFFF"/>
            <w:tcMar>
              <w:left w:w="34" w:type="dxa"/>
              <w:right w:w="34" w:type="dxa"/>
            </w:tcMar>
          </w:tcPr>
          <w:p w:rsidR="00937BE7" w:rsidRDefault="0065749E">
            <w:pPr>
              <w:spacing w:after="0" w:line="240" w:lineRule="auto"/>
              <w:jc w:val="right"/>
              <w:rPr>
                <w:sz w:val="24"/>
                <w:szCs w:val="24"/>
              </w:rPr>
            </w:pPr>
            <w:r>
              <w:rPr>
                <w:rFonts w:ascii="Times New Roman" w:hAnsi="Times New Roman" w:cs="Times New Roman"/>
                <w:color w:val="000000"/>
                <w:sz w:val="24"/>
                <w:szCs w:val="24"/>
              </w:rPr>
              <w:t>28.03.2022</w:t>
            </w:r>
          </w:p>
        </w:tc>
      </w:tr>
      <w:tr w:rsidR="00937BE7">
        <w:trPr>
          <w:trHeight w:hRule="exact" w:val="277"/>
        </w:trPr>
        <w:tc>
          <w:tcPr>
            <w:tcW w:w="143" w:type="dxa"/>
          </w:tcPr>
          <w:p w:rsidR="00937BE7" w:rsidRDefault="00937BE7"/>
        </w:tc>
        <w:tc>
          <w:tcPr>
            <w:tcW w:w="285" w:type="dxa"/>
          </w:tcPr>
          <w:p w:rsidR="00937BE7" w:rsidRDefault="00937BE7"/>
        </w:tc>
        <w:tc>
          <w:tcPr>
            <w:tcW w:w="710" w:type="dxa"/>
          </w:tcPr>
          <w:p w:rsidR="00937BE7" w:rsidRDefault="00937BE7"/>
        </w:tc>
        <w:tc>
          <w:tcPr>
            <w:tcW w:w="1419" w:type="dxa"/>
          </w:tcPr>
          <w:p w:rsidR="00937BE7" w:rsidRDefault="00937BE7"/>
        </w:tc>
        <w:tc>
          <w:tcPr>
            <w:tcW w:w="1419" w:type="dxa"/>
          </w:tcPr>
          <w:p w:rsidR="00937BE7" w:rsidRDefault="00937BE7"/>
        </w:tc>
        <w:tc>
          <w:tcPr>
            <w:tcW w:w="710" w:type="dxa"/>
          </w:tcPr>
          <w:p w:rsidR="00937BE7" w:rsidRDefault="00937BE7"/>
        </w:tc>
        <w:tc>
          <w:tcPr>
            <w:tcW w:w="426" w:type="dxa"/>
          </w:tcPr>
          <w:p w:rsidR="00937BE7" w:rsidRDefault="00937BE7"/>
        </w:tc>
        <w:tc>
          <w:tcPr>
            <w:tcW w:w="1277" w:type="dxa"/>
          </w:tcPr>
          <w:p w:rsidR="00937BE7" w:rsidRDefault="00937BE7"/>
        </w:tc>
        <w:tc>
          <w:tcPr>
            <w:tcW w:w="993" w:type="dxa"/>
          </w:tcPr>
          <w:p w:rsidR="00937BE7" w:rsidRDefault="00937BE7"/>
        </w:tc>
        <w:tc>
          <w:tcPr>
            <w:tcW w:w="2836" w:type="dxa"/>
          </w:tcPr>
          <w:p w:rsidR="00937BE7" w:rsidRDefault="00937BE7"/>
        </w:tc>
      </w:tr>
      <w:tr w:rsidR="00937BE7">
        <w:trPr>
          <w:trHeight w:hRule="exact" w:val="416"/>
        </w:trPr>
        <w:tc>
          <w:tcPr>
            <w:tcW w:w="10221" w:type="dxa"/>
            <w:gridSpan w:val="10"/>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937BE7">
        <w:trPr>
          <w:trHeight w:hRule="exact" w:val="1856"/>
        </w:trPr>
        <w:tc>
          <w:tcPr>
            <w:tcW w:w="143" w:type="dxa"/>
          </w:tcPr>
          <w:p w:rsidR="00937BE7" w:rsidRDefault="00937BE7"/>
        </w:tc>
        <w:tc>
          <w:tcPr>
            <w:tcW w:w="285" w:type="dxa"/>
          </w:tcPr>
          <w:p w:rsidR="00937BE7" w:rsidRDefault="00937BE7"/>
        </w:tc>
        <w:tc>
          <w:tcPr>
            <w:tcW w:w="710" w:type="dxa"/>
          </w:tcPr>
          <w:p w:rsidR="00937BE7" w:rsidRDefault="00937BE7"/>
        </w:tc>
        <w:tc>
          <w:tcPr>
            <w:tcW w:w="1419" w:type="dxa"/>
          </w:tcPr>
          <w:p w:rsidR="00937BE7" w:rsidRDefault="00937BE7"/>
        </w:tc>
        <w:tc>
          <w:tcPr>
            <w:tcW w:w="4834" w:type="dxa"/>
            <w:gridSpan w:val="5"/>
            <w:shd w:val="clear" w:color="000000" w:fill="FFFFFF"/>
            <w:tcMar>
              <w:left w:w="34" w:type="dxa"/>
              <w:right w:w="34" w:type="dxa"/>
            </w:tcMar>
          </w:tcPr>
          <w:p w:rsidR="00937BE7" w:rsidRDefault="0065749E">
            <w:pPr>
              <w:spacing w:after="0" w:line="240" w:lineRule="auto"/>
              <w:jc w:val="center"/>
              <w:rPr>
                <w:sz w:val="32"/>
                <w:szCs w:val="32"/>
              </w:rPr>
            </w:pPr>
            <w:r>
              <w:rPr>
                <w:rFonts w:ascii="Times New Roman" w:hAnsi="Times New Roman" w:cs="Times New Roman"/>
                <w:color w:val="000000"/>
                <w:sz w:val="32"/>
                <w:szCs w:val="32"/>
              </w:rPr>
              <w:t>Организация культурно- досуговой деятельности обучающихся в основной и старшей школе</w:t>
            </w:r>
          </w:p>
          <w:p w:rsidR="00937BE7" w:rsidRDefault="0065749E">
            <w:pPr>
              <w:spacing w:after="0" w:line="240" w:lineRule="auto"/>
              <w:jc w:val="center"/>
              <w:rPr>
                <w:sz w:val="32"/>
                <w:szCs w:val="32"/>
              </w:rPr>
            </w:pPr>
            <w:r>
              <w:rPr>
                <w:rFonts w:ascii="Times New Roman" w:hAnsi="Times New Roman" w:cs="Times New Roman"/>
                <w:color w:val="000000"/>
                <w:sz w:val="32"/>
                <w:szCs w:val="32"/>
              </w:rPr>
              <w:t>Б1.В.05.01</w:t>
            </w:r>
          </w:p>
        </w:tc>
        <w:tc>
          <w:tcPr>
            <w:tcW w:w="2836" w:type="dxa"/>
          </w:tcPr>
          <w:p w:rsidR="00937BE7" w:rsidRDefault="00937BE7"/>
        </w:tc>
      </w:tr>
      <w:tr w:rsidR="00937BE7">
        <w:trPr>
          <w:trHeight w:hRule="exact" w:val="277"/>
        </w:trPr>
        <w:tc>
          <w:tcPr>
            <w:tcW w:w="10221" w:type="dxa"/>
            <w:gridSpan w:val="10"/>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937BE7">
        <w:trPr>
          <w:trHeight w:hRule="exact" w:val="1125"/>
        </w:trPr>
        <w:tc>
          <w:tcPr>
            <w:tcW w:w="143" w:type="dxa"/>
          </w:tcPr>
          <w:p w:rsidR="00937BE7" w:rsidRDefault="00937BE7"/>
        </w:tc>
        <w:tc>
          <w:tcPr>
            <w:tcW w:w="285" w:type="dxa"/>
          </w:tcPr>
          <w:p w:rsidR="00937BE7" w:rsidRDefault="00937BE7"/>
        </w:tc>
        <w:tc>
          <w:tcPr>
            <w:tcW w:w="9795" w:type="dxa"/>
            <w:gridSpan w:val="8"/>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937BE7" w:rsidRDefault="0065749E">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w:t>
            </w:r>
          </w:p>
          <w:p w:rsidR="00937BE7" w:rsidRDefault="0065749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937BE7">
        <w:trPr>
          <w:trHeight w:hRule="exact" w:val="833"/>
        </w:trPr>
        <w:tc>
          <w:tcPr>
            <w:tcW w:w="10221" w:type="dxa"/>
            <w:gridSpan w:val="10"/>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937BE7">
        <w:trPr>
          <w:trHeight w:hRule="exact" w:val="277"/>
        </w:trPr>
        <w:tc>
          <w:tcPr>
            <w:tcW w:w="3984" w:type="dxa"/>
            <w:gridSpan w:val="5"/>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937BE7" w:rsidRDefault="00937BE7"/>
        </w:tc>
        <w:tc>
          <w:tcPr>
            <w:tcW w:w="426" w:type="dxa"/>
          </w:tcPr>
          <w:p w:rsidR="00937BE7" w:rsidRDefault="00937BE7"/>
        </w:tc>
        <w:tc>
          <w:tcPr>
            <w:tcW w:w="1277" w:type="dxa"/>
          </w:tcPr>
          <w:p w:rsidR="00937BE7" w:rsidRDefault="00937BE7"/>
        </w:tc>
        <w:tc>
          <w:tcPr>
            <w:tcW w:w="993" w:type="dxa"/>
          </w:tcPr>
          <w:p w:rsidR="00937BE7" w:rsidRDefault="00937BE7"/>
        </w:tc>
        <w:tc>
          <w:tcPr>
            <w:tcW w:w="2836" w:type="dxa"/>
          </w:tcPr>
          <w:p w:rsidR="00937BE7" w:rsidRDefault="00937BE7"/>
        </w:tc>
      </w:tr>
      <w:tr w:rsidR="00937BE7">
        <w:trPr>
          <w:trHeight w:hRule="exact" w:val="155"/>
        </w:trPr>
        <w:tc>
          <w:tcPr>
            <w:tcW w:w="143" w:type="dxa"/>
          </w:tcPr>
          <w:p w:rsidR="00937BE7" w:rsidRDefault="00937BE7"/>
        </w:tc>
        <w:tc>
          <w:tcPr>
            <w:tcW w:w="285" w:type="dxa"/>
          </w:tcPr>
          <w:p w:rsidR="00937BE7" w:rsidRDefault="00937BE7"/>
        </w:tc>
        <w:tc>
          <w:tcPr>
            <w:tcW w:w="710" w:type="dxa"/>
          </w:tcPr>
          <w:p w:rsidR="00937BE7" w:rsidRDefault="00937BE7"/>
        </w:tc>
        <w:tc>
          <w:tcPr>
            <w:tcW w:w="1419" w:type="dxa"/>
          </w:tcPr>
          <w:p w:rsidR="00937BE7" w:rsidRDefault="00937BE7"/>
        </w:tc>
        <w:tc>
          <w:tcPr>
            <w:tcW w:w="1419" w:type="dxa"/>
          </w:tcPr>
          <w:p w:rsidR="00937BE7" w:rsidRDefault="00937BE7"/>
        </w:tc>
        <w:tc>
          <w:tcPr>
            <w:tcW w:w="710" w:type="dxa"/>
          </w:tcPr>
          <w:p w:rsidR="00937BE7" w:rsidRDefault="00937BE7"/>
        </w:tc>
        <w:tc>
          <w:tcPr>
            <w:tcW w:w="426" w:type="dxa"/>
          </w:tcPr>
          <w:p w:rsidR="00937BE7" w:rsidRDefault="00937BE7"/>
        </w:tc>
        <w:tc>
          <w:tcPr>
            <w:tcW w:w="1277" w:type="dxa"/>
          </w:tcPr>
          <w:p w:rsidR="00937BE7" w:rsidRDefault="00937BE7"/>
        </w:tc>
        <w:tc>
          <w:tcPr>
            <w:tcW w:w="993" w:type="dxa"/>
          </w:tcPr>
          <w:p w:rsidR="00937BE7" w:rsidRDefault="00937BE7"/>
        </w:tc>
        <w:tc>
          <w:tcPr>
            <w:tcW w:w="2836" w:type="dxa"/>
          </w:tcPr>
          <w:p w:rsidR="00937BE7" w:rsidRDefault="00937BE7"/>
        </w:tc>
      </w:tr>
      <w:tr w:rsidR="00937BE7">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ОБРАЗОВАНИЕ И НАУКА</w:t>
            </w:r>
          </w:p>
        </w:tc>
      </w:tr>
      <w:tr w:rsidR="00937BE7">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937BE7">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937BE7" w:rsidRDefault="00937BE7"/>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937BE7"/>
        </w:tc>
      </w:tr>
      <w:tr w:rsidR="00937BE7">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937BE7">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937BE7" w:rsidRDefault="00937BE7"/>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937BE7"/>
        </w:tc>
      </w:tr>
      <w:tr w:rsidR="00937BE7">
        <w:trPr>
          <w:trHeight w:hRule="exact" w:val="124"/>
        </w:trPr>
        <w:tc>
          <w:tcPr>
            <w:tcW w:w="143" w:type="dxa"/>
          </w:tcPr>
          <w:p w:rsidR="00937BE7" w:rsidRDefault="00937BE7"/>
        </w:tc>
        <w:tc>
          <w:tcPr>
            <w:tcW w:w="285" w:type="dxa"/>
          </w:tcPr>
          <w:p w:rsidR="00937BE7" w:rsidRDefault="00937BE7"/>
        </w:tc>
        <w:tc>
          <w:tcPr>
            <w:tcW w:w="710" w:type="dxa"/>
          </w:tcPr>
          <w:p w:rsidR="00937BE7" w:rsidRDefault="00937BE7"/>
        </w:tc>
        <w:tc>
          <w:tcPr>
            <w:tcW w:w="1419" w:type="dxa"/>
          </w:tcPr>
          <w:p w:rsidR="00937BE7" w:rsidRDefault="00937BE7"/>
        </w:tc>
        <w:tc>
          <w:tcPr>
            <w:tcW w:w="1419" w:type="dxa"/>
          </w:tcPr>
          <w:p w:rsidR="00937BE7" w:rsidRDefault="00937BE7"/>
        </w:tc>
        <w:tc>
          <w:tcPr>
            <w:tcW w:w="710" w:type="dxa"/>
          </w:tcPr>
          <w:p w:rsidR="00937BE7" w:rsidRDefault="00937BE7"/>
        </w:tc>
        <w:tc>
          <w:tcPr>
            <w:tcW w:w="426" w:type="dxa"/>
          </w:tcPr>
          <w:p w:rsidR="00937BE7" w:rsidRDefault="00937BE7"/>
        </w:tc>
        <w:tc>
          <w:tcPr>
            <w:tcW w:w="1277" w:type="dxa"/>
          </w:tcPr>
          <w:p w:rsidR="00937BE7" w:rsidRDefault="00937BE7"/>
        </w:tc>
        <w:tc>
          <w:tcPr>
            <w:tcW w:w="993" w:type="dxa"/>
          </w:tcPr>
          <w:p w:rsidR="00937BE7" w:rsidRDefault="00937BE7"/>
        </w:tc>
        <w:tc>
          <w:tcPr>
            <w:tcW w:w="2836" w:type="dxa"/>
          </w:tcPr>
          <w:p w:rsidR="00937BE7" w:rsidRDefault="00937BE7"/>
        </w:tc>
      </w:tr>
      <w:tr w:rsidR="00937BE7">
        <w:trPr>
          <w:trHeight w:hRule="exact" w:val="277"/>
        </w:trPr>
        <w:tc>
          <w:tcPr>
            <w:tcW w:w="5118" w:type="dxa"/>
            <w:gridSpan w:val="7"/>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937BE7">
        <w:trPr>
          <w:trHeight w:hRule="exact" w:val="307"/>
        </w:trPr>
        <w:tc>
          <w:tcPr>
            <w:tcW w:w="143" w:type="dxa"/>
          </w:tcPr>
          <w:p w:rsidR="00937BE7" w:rsidRDefault="00937BE7"/>
        </w:tc>
        <w:tc>
          <w:tcPr>
            <w:tcW w:w="285" w:type="dxa"/>
          </w:tcPr>
          <w:p w:rsidR="00937BE7" w:rsidRDefault="00937BE7"/>
        </w:tc>
        <w:tc>
          <w:tcPr>
            <w:tcW w:w="710" w:type="dxa"/>
          </w:tcPr>
          <w:p w:rsidR="00937BE7" w:rsidRDefault="00937BE7"/>
        </w:tc>
        <w:tc>
          <w:tcPr>
            <w:tcW w:w="1419" w:type="dxa"/>
          </w:tcPr>
          <w:p w:rsidR="00937BE7" w:rsidRDefault="00937BE7"/>
        </w:tc>
        <w:tc>
          <w:tcPr>
            <w:tcW w:w="1419" w:type="dxa"/>
          </w:tcPr>
          <w:p w:rsidR="00937BE7" w:rsidRDefault="00937BE7"/>
        </w:tc>
        <w:tc>
          <w:tcPr>
            <w:tcW w:w="710" w:type="dxa"/>
          </w:tcPr>
          <w:p w:rsidR="00937BE7" w:rsidRDefault="00937BE7"/>
        </w:tc>
        <w:tc>
          <w:tcPr>
            <w:tcW w:w="426" w:type="dxa"/>
          </w:tcPr>
          <w:p w:rsidR="00937BE7" w:rsidRDefault="00937BE7"/>
        </w:tc>
        <w:tc>
          <w:tcPr>
            <w:tcW w:w="5118" w:type="dxa"/>
            <w:gridSpan w:val="3"/>
            <w:vMerge/>
            <w:shd w:val="clear" w:color="000000" w:fill="FFFFFF"/>
            <w:tcMar>
              <w:left w:w="34" w:type="dxa"/>
              <w:right w:w="34" w:type="dxa"/>
            </w:tcMar>
          </w:tcPr>
          <w:p w:rsidR="00937BE7" w:rsidRDefault="00937BE7"/>
        </w:tc>
      </w:tr>
      <w:tr w:rsidR="00937BE7">
        <w:trPr>
          <w:trHeight w:hRule="exact" w:val="1054"/>
        </w:trPr>
        <w:tc>
          <w:tcPr>
            <w:tcW w:w="143" w:type="dxa"/>
          </w:tcPr>
          <w:p w:rsidR="00937BE7" w:rsidRDefault="00937BE7"/>
        </w:tc>
        <w:tc>
          <w:tcPr>
            <w:tcW w:w="285" w:type="dxa"/>
          </w:tcPr>
          <w:p w:rsidR="00937BE7" w:rsidRDefault="00937BE7"/>
        </w:tc>
        <w:tc>
          <w:tcPr>
            <w:tcW w:w="710" w:type="dxa"/>
          </w:tcPr>
          <w:p w:rsidR="00937BE7" w:rsidRDefault="00937BE7"/>
        </w:tc>
        <w:tc>
          <w:tcPr>
            <w:tcW w:w="1419" w:type="dxa"/>
          </w:tcPr>
          <w:p w:rsidR="00937BE7" w:rsidRDefault="00937BE7"/>
        </w:tc>
        <w:tc>
          <w:tcPr>
            <w:tcW w:w="1419" w:type="dxa"/>
          </w:tcPr>
          <w:p w:rsidR="00937BE7" w:rsidRDefault="00937BE7"/>
        </w:tc>
        <w:tc>
          <w:tcPr>
            <w:tcW w:w="710" w:type="dxa"/>
          </w:tcPr>
          <w:p w:rsidR="00937BE7" w:rsidRDefault="00937BE7"/>
        </w:tc>
        <w:tc>
          <w:tcPr>
            <w:tcW w:w="426" w:type="dxa"/>
          </w:tcPr>
          <w:p w:rsidR="00937BE7" w:rsidRDefault="00937BE7"/>
        </w:tc>
        <w:tc>
          <w:tcPr>
            <w:tcW w:w="1277" w:type="dxa"/>
          </w:tcPr>
          <w:p w:rsidR="00937BE7" w:rsidRDefault="00937BE7"/>
        </w:tc>
        <w:tc>
          <w:tcPr>
            <w:tcW w:w="993" w:type="dxa"/>
          </w:tcPr>
          <w:p w:rsidR="00937BE7" w:rsidRDefault="00937BE7"/>
        </w:tc>
        <w:tc>
          <w:tcPr>
            <w:tcW w:w="2836" w:type="dxa"/>
          </w:tcPr>
          <w:p w:rsidR="00937BE7" w:rsidRDefault="00937BE7"/>
        </w:tc>
      </w:tr>
      <w:tr w:rsidR="00937BE7">
        <w:trPr>
          <w:trHeight w:hRule="exact" w:val="277"/>
        </w:trPr>
        <w:tc>
          <w:tcPr>
            <w:tcW w:w="143" w:type="dxa"/>
          </w:tcPr>
          <w:p w:rsidR="00937BE7" w:rsidRDefault="00937BE7"/>
        </w:tc>
        <w:tc>
          <w:tcPr>
            <w:tcW w:w="10079" w:type="dxa"/>
            <w:gridSpan w:val="9"/>
            <w:vMerge w:val="restart"/>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937BE7">
        <w:trPr>
          <w:trHeight w:hRule="exact" w:val="138"/>
        </w:trPr>
        <w:tc>
          <w:tcPr>
            <w:tcW w:w="143" w:type="dxa"/>
          </w:tcPr>
          <w:p w:rsidR="00937BE7" w:rsidRDefault="00937BE7"/>
        </w:tc>
        <w:tc>
          <w:tcPr>
            <w:tcW w:w="10079" w:type="dxa"/>
            <w:gridSpan w:val="9"/>
            <w:vMerge/>
            <w:shd w:val="clear" w:color="000000" w:fill="FFFFFF"/>
            <w:tcMar>
              <w:left w:w="34" w:type="dxa"/>
              <w:right w:w="34" w:type="dxa"/>
            </w:tcMar>
          </w:tcPr>
          <w:p w:rsidR="00937BE7" w:rsidRDefault="00937BE7"/>
        </w:tc>
      </w:tr>
      <w:tr w:rsidR="00937BE7">
        <w:trPr>
          <w:trHeight w:hRule="exact" w:val="1666"/>
        </w:trPr>
        <w:tc>
          <w:tcPr>
            <w:tcW w:w="143" w:type="dxa"/>
          </w:tcPr>
          <w:p w:rsidR="00937BE7" w:rsidRDefault="00937BE7"/>
        </w:tc>
        <w:tc>
          <w:tcPr>
            <w:tcW w:w="10079" w:type="dxa"/>
            <w:gridSpan w:val="9"/>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937BE7" w:rsidRDefault="00937BE7">
            <w:pPr>
              <w:spacing w:after="0" w:line="240" w:lineRule="auto"/>
              <w:jc w:val="center"/>
              <w:rPr>
                <w:sz w:val="24"/>
                <w:szCs w:val="24"/>
              </w:rPr>
            </w:pPr>
          </w:p>
          <w:p w:rsidR="00937BE7" w:rsidRDefault="0065749E">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937BE7" w:rsidRDefault="00937BE7">
            <w:pPr>
              <w:spacing w:after="0" w:line="240" w:lineRule="auto"/>
              <w:jc w:val="center"/>
              <w:rPr>
                <w:sz w:val="24"/>
                <w:szCs w:val="24"/>
              </w:rPr>
            </w:pPr>
          </w:p>
          <w:p w:rsidR="00937BE7" w:rsidRDefault="0065749E">
            <w:pPr>
              <w:spacing w:after="0" w:line="240" w:lineRule="auto"/>
              <w:jc w:val="center"/>
              <w:rPr>
                <w:sz w:val="24"/>
                <w:szCs w:val="24"/>
              </w:rPr>
            </w:pPr>
            <w:r>
              <w:rPr>
                <w:rFonts w:ascii="Times New Roman" w:hAnsi="Times New Roman" w:cs="Times New Roman"/>
                <w:color w:val="000000"/>
                <w:sz w:val="24"/>
                <w:szCs w:val="24"/>
              </w:rPr>
              <w:t>Омск, 2022</w:t>
            </w:r>
          </w:p>
        </w:tc>
      </w:tr>
    </w:tbl>
    <w:p w:rsidR="00937BE7" w:rsidRDefault="0065749E">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937BE7">
        <w:trPr>
          <w:trHeight w:hRule="exact" w:val="2222"/>
        </w:trPr>
        <w:tc>
          <w:tcPr>
            <w:tcW w:w="10788" w:type="dxa"/>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lastRenderedPageBreak/>
              <w:t>Составитель:</w:t>
            </w:r>
          </w:p>
          <w:p w:rsidR="00937BE7" w:rsidRDefault="00937BE7">
            <w:pPr>
              <w:spacing w:after="0" w:line="240" w:lineRule="auto"/>
              <w:rPr>
                <w:sz w:val="24"/>
                <w:szCs w:val="24"/>
              </w:rPr>
            </w:pPr>
          </w:p>
          <w:p w:rsidR="00937BE7" w:rsidRDefault="0065749E">
            <w:pPr>
              <w:spacing w:after="0" w:line="240" w:lineRule="auto"/>
              <w:rPr>
                <w:sz w:val="24"/>
                <w:szCs w:val="24"/>
              </w:rPr>
            </w:pPr>
            <w:r>
              <w:rPr>
                <w:rFonts w:ascii="Times New Roman" w:hAnsi="Times New Roman" w:cs="Times New Roman"/>
                <w:color w:val="000000"/>
                <w:sz w:val="24"/>
                <w:szCs w:val="24"/>
              </w:rPr>
              <w:t>к.пед.н., доцент _________________ /Савченко Т.В./</w:t>
            </w:r>
          </w:p>
          <w:p w:rsidR="00937BE7" w:rsidRDefault="00937BE7">
            <w:pPr>
              <w:spacing w:after="0" w:line="240" w:lineRule="auto"/>
              <w:rPr>
                <w:sz w:val="24"/>
                <w:szCs w:val="24"/>
              </w:rPr>
            </w:pPr>
          </w:p>
          <w:p w:rsidR="00937BE7" w:rsidRDefault="0065749E">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«Педагогики, психологии и социальной работы»</w:t>
            </w:r>
          </w:p>
          <w:p w:rsidR="00937BE7" w:rsidRDefault="0065749E">
            <w:pPr>
              <w:spacing w:after="0" w:line="240" w:lineRule="auto"/>
              <w:rPr>
                <w:sz w:val="24"/>
                <w:szCs w:val="24"/>
              </w:rPr>
            </w:pPr>
            <w:r>
              <w:rPr>
                <w:rFonts w:ascii="Times New Roman" w:hAnsi="Times New Roman" w:cs="Times New Roman"/>
                <w:color w:val="000000"/>
                <w:sz w:val="24"/>
                <w:szCs w:val="24"/>
              </w:rPr>
              <w:t>Протокол от 25.03.2022 г.  №8</w:t>
            </w:r>
          </w:p>
        </w:tc>
      </w:tr>
      <w:tr w:rsidR="00937BE7">
        <w:trPr>
          <w:trHeight w:hRule="exact" w:val="277"/>
        </w:trPr>
        <w:tc>
          <w:tcPr>
            <w:tcW w:w="10788" w:type="dxa"/>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Зав. кафедрой, доцент, д.п.н. _________________ /Лопанова Е.В./</w:t>
            </w:r>
          </w:p>
        </w:tc>
      </w:tr>
    </w:tbl>
    <w:p w:rsidR="00937BE7" w:rsidRDefault="0065749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37BE7">
        <w:trPr>
          <w:trHeight w:hRule="exact" w:val="277"/>
        </w:trPr>
        <w:tc>
          <w:tcPr>
            <w:tcW w:w="9654" w:type="dxa"/>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937BE7">
        <w:trPr>
          <w:trHeight w:hRule="exact" w:val="555"/>
        </w:trPr>
        <w:tc>
          <w:tcPr>
            <w:tcW w:w="9640" w:type="dxa"/>
          </w:tcPr>
          <w:p w:rsidR="00937BE7" w:rsidRDefault="00937BE7"/>
        </w:tc>
      </w:tr>
      <w:tr w:rsidR="00937BE7">
        <w:trPr>
          <w:trHeight w:hRule="exact" w:val="8751"/>
        </w:trPr>
        <w:tc>
          <w:tcPr>
            <w:tcW w:w="9654" w:type="dxa"/>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937BE7" w:rsidRDefault="0065749E">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937BE7" w:rsidRDefault="0065749E">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937BE7" w:rsidRDefault="0065749E">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937BE7" w:rsidRDefault="0065749E">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37BE7" w:rsidRDefault="0065749E">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937BE7" w:rsidRDefault="0065749E">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937BE7" w:rsidRDefault="0065749E">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937BE7" w:rsidRDefault="0065749E">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937BE7" w:rsidRDefault="0065749E">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37BE7" w:rsidRDefault="0065749E">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937BE7" w:rsidRDefault="0065749E">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937BE7" w:rsidRDefault="0065749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37BE7">
        <w:trPr>
          <w:trHeight w:hRule="exact" w:val="277"/>
        </w:trPr>
        <w:tc>
          <w:tcPr>
            <w:tcW w:w="9654" w:type="dxa"/>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937BE7">
        <w:trPr>
          <w:trHeight w:hRule="exact" w:val="15113"/>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937BE7" w:rsidRDefault="0065749E">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937BE7" w:rsidRDefault="0065749E">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937BE7" w:rsidRDefault="0065749E">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937BE7" w:rsidRDefault="0065749E">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37BE7" w:rsidRDefault="0065749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37BE7" w:rsidRDefault="0065749E">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937BE7" w:rsidRDefault="0065749E">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37BE7" w:rsidRDefault="0065749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37BE7" w:rsidRDefault="0065749E">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2022/2023 учебный год, утвержденным приказом ректора от 28.03.2022 №28;</w:t>
            </w:r>
          </w:p>
          <w:p w:rsidR="00937BE7" w:rsidRDefault="0065749E">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«Организация культурно-досуговой деятельности обучающихся в основной и старшей школе» в течение 2022/2023 учебного года:</w:t>
            </w:r>
          </w:p>
          <w:p w:rsidR="00937BE7" w:rsidRDefault="0065749E">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937BE7" w:rsidRDefault="0065749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37BE7">
        <w:trPr>
          <w:trHeight w:hRule="exact" w:val="285"/>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937BE7">
        <w:trPr>
          <w:trHeight w:hRule="exact" w:val="138"/>
        </w:trPr>
        <w:tc>
          <w:tcPr>
            <w:tcW w:w="9640" w:type="dxa"/>
          </w:tcPr>
          <w:p w:rsidR="00937BE7" w:rsidRDefault="00937BE7"/>
        </w:tc>
      </w:tr>
      <w:tr w:rsidR="00937BE7">
        <w:trPr>
          <w:trHeight w:hRule="exact" w:val="1396"/>
        </w:trPr>
        <w:tc>
          <w:tcPr>
            <w:tcW w:w="9654" w:type="dxa"/>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b/>
                <w:color w:val="000000"/>
                <w:sz w:val="24"/>
                <w:szCs w:val="24"/>
              </w:rPr>
              <w:t>1. Наименование дисциплины: Б1.В.05.01 «Организация культурно-досуговой деятельности обучающихся в основной и старшей школе».</w:t>
            </w:r>
          </w:p>
          <w:p w:rsidR="00937BE7" w:rsidRDefault="0065749E">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937BE7">
        <w:trPr>
          <w:trHeight w:hRule="exact" w:val="138"/>
        </w:trPr>
        <w:tc>
          <w:tcPr>
            <w:tcW w:w="9640" w:type="dxa"/>
          </w:tcPr>
          <w:p w:rsidR="00937BE7" w:rsidRDefault="00937BE7"/>
        </w:tc>
      </w:tr>
      <w:tr w:rsidR="00937BE7">
        <w:trPr>
          <w:trHeight w:hRule="exact" w:val="3530"/>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937BE7" w:rsidRDefault="0065749E">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«Организация культурно-досуговой деятельности обучающихся в основной и старшей школе»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937BE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b/>
                <w:color w:val="000000"/>
                <w:sz w:val="24"/>
                <w:szCs w:val="24"/>
              </w:rPr>
              <w:t>Код компетенции: ПК-6</w:t>
            </w:r>
          </w:p>
          <w:p w:rsidR="00937BE7" w:rsidRDefault="0065749E">
            <w:pPr>
              <w:spacing w:after="0" w:line="240" w:lineRule="auto"/>
              <w:rPr>
                <w:sz w:val="24"/>
                <w:szCs w:val="24"/>
              </w:rPr>
            </w:pPr>
            <w:r>
              <w:rPr>
                <w:rFonts w:ascii="Times New Roman" w:hAnsi="Times New Roman" w:cs="Times New Roman"/>
                <w:b/>
                <w:color w:val="000000"/>
                <w:sz w:val="24"/>
                <w:szCs w:val="24"/>
              </w:rPr>
              <w:t>Способен выявлять и формировать культурные потребности различных социальных групп</w:t>
            </w:r>
          </w:p>
        </w:tc>
      </w:tr>
      <w:tr w:rsidR="00937BE7">
        <w:trPr>
          <w:trHeight w:hRule="exact" w:val="585"/>
        </w:trPr>
        <w:tc>
          <w:tcPr>
            <w:tcW w:w="9654" w:type="dxa"/>
            <w:shd w:val="clear" w:color="000000" w:fill="FFFFFF"/>
            <w:tcMar>
              <w:left w:w="34" w:type="dxa"/>
              <w:right w:w="34" w:type="dxa"/>
            </w:tcMar>
          </w:tcPr>
          <w:p w:rsidR="00937BE7" w:rsidRDefault="00937BE7">
            <w:pPr>
              <w:spacing w:after="0" w:line="240" w:lineRule="auto"/>
              <w:rPr>
                <w:sz w:val="24"/>
                <w:szCs w:val="24"/>
              </w:rPr>
            </w:pPr>
          </w:p>
          <w:p w:rsidR="00937BE7" w:rsidRDefault="0065749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37BE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ПК-6.1 знать  потребности различных социальных групп в культурно-просветительской деятельности</w:t>
            </w:r>
          </w:p>
        </w:tc>
      </w:tr>
      <w:tr w:rsidR="00937BE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ПК-6.2 уметь использовать различные средства, методы, приемы и технологии формирования культурных запросов и потребностей различных социальных групп</w:t>
            </w:r>
          </w:p>
        </w:tc>
      </w:tr>
      <w:tr w:rsidR="00937BE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ПК-6.3 владеть различными средствами, методами, приемами и технологиями формирования культурных запросов и потребностей различных социальных групп</w:t>
            </w:r>
          </w:p>
        </w:tc>
      </w:tr>
      <w:tr w:rsidR="00937BE7">
        <w:trPr>
          <w:trHeight w:hRule="exact" w:val="277"/>
        </w:trPr>
        <w:tc>
          <w:tcPr>
            <w:tcW w:w="9640" w:type="dxa"/>
          </w:tcPr>
          <w:p w:rsidR="00937BE7" w:rsidRDefault="00937BE7"/>
        </w:tc>
      </w:tr>
      <w:tr w:rsidR="00937BE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b/>
                <w:color w:val="000000"/>
                <w:sz w:val="24"/>
                <w:szCs w:val="24"/>
              </w:rPr>
              <w:t>Код компетенции: ПК-7</w:t>
            </w:r>
          </w:p>
          <w:p w:rsidR="00937BE7" w:rsidRDefault="0065749E">
            <w:pPr>
              <w:spacing w:after="0" w:line="240" w:lineRule="auto"/>
              <w:rPr>
                <w:sz w:val="24"/>
                <w:szCs w:val="24"/>
              </w:rPr>
            </w:pPr>
            <w:r>
              <w:rPr>
                <w:rFonts w:ascii="Times New Roman" w:hAnsi="Times New Roman" w:cs="Times New Roman"/>
                <w:b/>
                <w:color w:val="000000"/>
                <w:sz w:val="24"/>
                <w:szCs w:val="24"/>
              </w:rPr>
              <w:t>Способен разрабатывать и реализовывать культурно-просветительские программы в соответствии с потребностями различных социальных групп</w:t>
            </w:r>
          </w:p>
        </w:tc>
      </w:tr>
      <w:tr w:rsidR="00937BE7">
        <w:trPr>
          <w:trHeight w:hRule="exact" w:val="585"/>
        </w:trPr>
        <w:tc>
          <w:tcPr>
            <w:tcW w:w="9654" w:type="dxa"/>
            <w:shd w:val="clear" w:color="000000" w:fill="FFFFFF"/>
            <w:tcMar>
              <w:left w:w="34" w:type="dxa"/>
              <w:right w:w="34" w:type="dxa"/>
            </w:tcMar>
          </w:tcPr>
          <w:p w:rsidR="00937BE7" w:rsidRDefault="00937BE7">
            <w:pPr>
              <w:spacing w:after="0" w:line="240" w:lineRule="auto"/>
              <w:rPr>
                <w:sz w:val="24"/>
                <w:szCs w:val="24"/>
              </w:rPr>
            </w:pPr>
          </w:p>
          <w:p w:rsidR="00937BE7" w:rsidRDefault="0065749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37BE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ПК-7.1 знать  технологии и методики культурно-просветительской деятельности</w:t>
            </w:r>
          </w:p>
        </w:tc>
      </w:tr>
      <w:tr w:rsidR="00937BE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ПК-7.2 уметь организовать культурно-образовательное пространство, используя содержание учебного предмета «Русский язык»</w:t>
            </w:r>
          </w:p>
        </w:tc>
      </w:tr>
      <w:tr w:rsidR="00937BE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ПК-7.3 уметь участвовать в популяризации предметных знаний среди различных групп населения</w:t>
            </w:r>
          </w:p>
        </w:tc>
      </w:tr>
      <w:tr w:rsidR="00937BE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ПК-7.4 владеть навыком использования отечественного и зарубежного опыта организации культурно-просветительской деятельности</w:t>
            </w:r>
          </w:p>
        </w:tc>
      </w:tr>
      <w:tr w:rsidR="00937BE7">
        <w:trPr>
          <w:trHeight w:hRule="exact" w:val="416"/>
        </w:trPr>
        <w:tc>
          <w:tcPr>
            <w:tcW w:w="9640" w:type="dxa"/>
          </w:tcPr>
          <w:p w:rsidR="00937BE7" w:rsidRDefault="00937BE7"/>
        </w:tc>
      </w:tr>
      <w:tr w:rsidR="00937BE7">
        <w:trPr>
          <w:trHeight w:hRule="exact" w:val="304"/>
        </w:trPr>
        <w:tc>
          <w:tcPr>
            <w:tcW w:w="9654" w:type="dxa"/>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937BE7">
        <w:trPr>
          <w:trHeight w:hRule="exact" w:val="1907"/>
        </w:trPr>
        <w:tc>
          <w:tcPr>
            <w:tcW w:w="9654" w:type="dxa"/>
            <w:shd w:val="clear" w:color="000000" w:fill="FFFFFF"/>
            <w:tcMar>
              <w:left w:w="34" w:type="dxa"/>
              <w:right w:w="34" w:type="dxa"/>
            </w:tcMar>
          </w:tcPr>
          <w:p w:rsidR="00937BE7" w:rsidRDefault="00937BE7">
            <w:pPr>
              <w:spacing w:after="0" w:line="240" w:lineRule="auto"/>
              <w:jc w:val="both"/>
              <w:rPr>
                <w:sz w:val="24"/>
                <w:szCs w:val="24"/>
              </w:rPr>
            </w:pPr>
          </w:p>
          <w:p w:rsidR="00937BE7" w:rsidRDefault="0065749E">
            <w:pPr>
              <w:spacing w:after="0" w:line="240" w:lineRule="auto"/>
              <w:jc w:val="both"/>
              <w:rPr>
                <w:sz w:val="24"/>
                <w:szCs w:val="24"/>
              </w:rPr>
            </w:pPr>
            <w:r>
              <w:rPr>
                <w:rFonts w:ascii="Times New Roman" w:hAnsi="Times New Roman" w:cs="Times New Roman"/>
                <w:color w:val="000000"/>
                <w:sz w:val="24"/>
                <w:szCs w:val="24"/>
              </w:rPr>
              <w:t>Дисциплина Б1.В.05.01 «Организация культурно-досуговой деятельности обучающихся в основной и старшей школе» относится к обязательной части, является дисциплиной Блока Б1. «Дисциплины (модули)». Модуль "Взаимодействие педагога с субъектами образовательных отношений"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rsidR="00937BE7" w:rsidRDefault="0065749E">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937BE7">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7BE7" w:rsidRDefault="0065749E">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7BE7" w:rsidRDefault="0065749E">
            <w:pPr>
              <w:spacing w:after="0" w:line="240" w:lineRule="auto"/>
              <w:jc w:val="center"/>
              <w:rPr>
                <w:sz w:val="24"/>
                <w:szCs w:val="24"/>
              </w:rPr>
            </w:pPr>
            <w:r>
              <w:rPr>
                <w:rFonts w:ascii="Times New Roman" w:hAnsi="Times New Roman" w:cs="Times New Roman"/>
                <w:color w:val="000000"/>
                <w:sz w:val="24"/>
                <w:szCs w:val="24"/>
              </w:rPr>
              <w:t>Коды</w:t>
            </w:r>
          </w:p>
          <w:p w:rsidR="00937BE7" w:rsidRDefault="0065749E">
            <w:pPr>
              <w:spacing w:after="0" w:line="240" w:lineRule="auto"/>
              <w:jc w:val="center"/>
              <w:rPr>
                <w:sz w:val="24"/>
                <w:szCs w:val="24"/>
              </w:rPr>
            </w:pPr>
            <w:r>
              <w:rPr>
                <w:rFonts w:ascii="Times New Roman" w:hAnsi="Times New Roman" w:cs="Times New Roman"/>
                <w:color w:val="000000"/>
                <w:sz w:val="24"/>
                <w:szCs w:val="24"/>
              </w:rPr>
              <w:t>форми-</w:t>
            </w:r>
          </w:p>
          <w:p w:rsidR="00937BE7" w:rsidRDefault="0065749E">
            <w:pPr>
              <w:spacing w:after="0" w:line="240" w:lineRule="auto"/>
              <w:jc w:val="center"/>
              <w:rPr>
                <w:sz w:val="24"/>
                <w:szCs w:val="24"/>
              </w:rPr>
            </w:pPr>
            <w:r>
              <w:rPr>
                <w:rFonts w:ascii="Times New Roman" w:hAnsi="Times New Roman" w:cs="Times New Roman"/>
                <w:color w:val="000000"/>
                <w:sz w:val="24"/>
                <w:szCs w:val="24"/>
              </w:rPr>
              <w:t>руемых</w:t>
            </w:r>
          </w:p>
          <w:p w:rsidR="00937BE7" w:rsidRDefault="0065749E">
            <w:pPr>
              <w:spacing w:after="0" w:line="240" w:lineRule="auto"/>
              <w:jc w:val="center"/>
              <w:rPr>
                <w:sz w:val="24"/>
                <w:szCs w:val="24"/>
              </w:rPr>
            </w:pPr>
            <w:r>
              <w:rPr>
                <w:rFonts w:ascii="Times New Roman" w:hAnsi="Times New Roman" w:cs="Times New Roman"/>
                <w:color w:val="000000"/>
                <w:sz w:val="24"/>
                <w:szCs w:val="24"/>
              </w:rPr>
              <w:t>компе-</w:t>
            </w:r>
          </w:p>
          <w:p w:rsidR="00937BE7" w:rsidRDefault="0065749E">
            <w:pPr>
              <w:spacing w:after="0" w:line="240" w:lineRule="auto"/>
              <w:jc w:val="center"/>
              <w:rPr>
                <w:sz w:val="24"/>
                <w:szCs w:val="24"/>
              </w:rPr>
            </w:pPr>
            <w:r>
              <w:rPr>
                <w:rFonts w:ascii="Times New Roman" w:hAnsi="Times New Roman" w:cs="Times New Roman"/>
                <w:color w:val="000000"/>
                <w:sz w:val="24"/>
                <w:szCs w:val="24"/>
              </w:rPr>
              <w:t>тенций</w:t>
            </w:r>
          </w:p>
        </w:tc>
      </w:tr>
      <w:tr w:rsidR="00937BE7">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7BE7" w:rsidRDefault="0065749E">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7BE7" w:rsidRDefault="00937BE7"/>
        </w:tc>
      </w:tr>
      <w:tr w:rsidR="00937BE7">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7BE7" w:rsidRDefault="0065749E">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7BE7" w:rsidRDefault="0065749E">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7BE7" w:rsidRDefault="00937BE7"/>
        </w:tc>
      </w:tr>
      <w:tr w:rsidR="00937BE7">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7BE7" w:rsidRDefault="0065749E">
            <w:pPr>
              <w:spacing w:after="0" w:line="240" w:lineRule="auto"/>
              <w:jc w:val="center"/>
            </w:pPr>
            <w:r>
              <w:rPr>
                <w:rFonts w:ascii="Times New Roman" w:hAnsi="Times New Roman" w:cs="Times New Roman"/>
                <w:color w:val="000000"/>
              </w:rPr>
              <w:t>Лингвокультурология</w:t>
            </w:r>
          </w:p>
          <w:p w:rsidR="00937BE7" w:rsidRDefault="0065749E">
            <w:pPr>
              <w:spacing w:after="0" w:line="240" w:lineRule="auto"/>
              <w:jc w:val="center"/>
            </w:pPr>
            <w:r>
              <w:rPr>
                <w:rFonts w:ascii="Times New Roman" w:hAnsi="Times New Roman" w:cs="Times New Roman"/>
                <w:color w:val="000000"/>
              </w:rPr>
              <w:t>Этика профессиональной деятельности педагога</w:t>
            </w:r>
          </w:p>
          <w:p w:rsidR="00937BE7" w:rsidRDefault="0065749E">
            <w:pPr>
              <w:spacing w:after="0" w:line="240" w:lineRule="auto"/>
              <w:jc w:val="center"/>
            </w:pPr>
            <w:r>
              <w:rPr>
                <w:rFonts w:ascii="Times New Roman" w:hAnsi="Times New Roman" w:cs="Times New Roman"/>
                <w:color w:val="000000"/>
              </w:rPr>
              <w:t>Социально значимая практика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7BE7" w:rsidRDefault="0065749E">
            <w:pPr>
              <w:spacing w:after="0" w:line="240" w:lineRule="auto"/>
              <w:jc w:val="center"/>
            </w:pPr>
            <w:r>
              <w:rPr>
                <w:rFonts w:ascii="Times New Roman" w:hAnsi="Times New Roman" w:cs="Times New Roman"/>
                <w:color w:val="000000"/>
              </w:rPr>
              <w:t>Организация внеурочной деятельности в основной и старшей школе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7BE7" w:rsidRDefault="0065749E">
            <w:pPr>
              <w:spacing w:after="0" w:line="240" w:lineRule="auto"/>
              <w:jc w:val="center"/>
              <w:rPr>
                <w:sz w:val="24"/>
                <w:szCs w:val="24"/>
              </w:rPr>
            </w:pPr>
            <w:r>
              <w:rPr>
                <w:rFonts w:ascii="Times New Roman" w:hAnsi="Times New Roman" w:cs="Times New Roman"/>
                <w:color w:val="000000"/>
                <w:sz w:val="24"/>
                <w:szCs w:val="24"/>
              </w:rPr>
              <w:t>ПК-6, ПК-7</w:t>
            </w:r>
          </w:p>
        </w:tc>
      </w:tr>
      <w:tr w:rsidR="00937BE7">
        <w:trPr>
          <w:trHeight w:hRule="exact" w:val="138"/>
        </w:trPr>
        <w:tc>
          <w:tcPr>
            <w:tcW w:w="3970" w:type="dxa"/>
          </w:tcPr>
          <w:p w:rsidR="00937BE7" w:rsidRDefault="00937BE7"/>
        </w:tc>
        <w:tc>
          <w:tcPr>
            <w:tcW w:w="1702" w:type="dxa"/>
          </w:tcPr>
          <w:p w:rsidR="00937BE7" w:rsidRDefault="00937BE7"/>
        </w:tc>
        <w:tc>
          <w:tcPr>
            <w:tcW w:w="1702" w:type="dxa"/>
          </w:tcPr>
          <w:p w:rsidR="00937BE7" w:rsidRDefault="00937BE7"/>
        </w:tc>
        <w:tc>
          <w:tcPr>
            <w:tcW w:w="426" w:type="dxa"/>
          </w:tcPr>
          <w:p w:rsidR="00937BE7" w:rsidRDefault="00937BE7"/>
        </w:tc>
        <w:tc>
          <w:tcPr>
            <w:tcW w:w="710" w:type="dxa"/>
          </w:tcPr>
          <w:p w:rsidR="00937BE7" w:rsidRDefault="00937BE7"/>
        </w:tc>
        <w:tc>
          <w:tcPr>
            <w:tcW w:w="143" w:type="dxa"/>
          </w:tcPr>
          <w:p w:rsidR="00937BE7" w:rsidRDefault="00937BE7"/>
        </w:tc>
        <w:tc>
          <w:tcPr>
            <w:tcW w:w="993" w:type="dxa"/>
          </w:tcPr>
          <w:p w:rsidR="00937BE7" w:rsidRDefault="00937BE7"/>
        </w:tc>
      </w:tr>
      <w:tr w:rsidR="00937BE7">
        <w:trPr>
          <w:trHeight w:hRule="exact" w:val="1125"/>
        </w:trPr>
        <w:tc>
          <w:tcPr>
            <w:tcW w:w="9654" w:type="dxa"/>
            <w:gridSpan w:val="7"/>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937BE7">
        <w:trPr>
          <w:trHeight w:hRule="exact" w:val="585"/>
        </w:trPr>
        <w:tc>
          <w:tcPr>
            <w:tcW w:w="9654" w:type="dxa"/>
            <w:gridSpan w:val="7"/>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937BE7" w:rsidRDefault="0065749E">
            <w:pPr>
              <w:spacing w:after="0" w:line="240" w:lineRule="auto"/>
              <w:jc w:val="center"/>
              <w:rPr>
                <w:sz w:val="24"/>
                <w:szCs w:val="24"/>
              </w:rPr>
            </w:pPr>
            <w:r>
              <w:rPr>
                <w:rFonts w:ascii="Times New Roman" w:hAnsi="Times New Roman" w:cs="Times New Roman"/>
                <w:color w:val="000000"/>
                <w:sz w:val="24"/>
                <w:szCs w:val="24"/>
              </w:rPr>
              <w:t>Из них:</w:t>
            </w:r>
          </w:p>
        </w:tc>
      </w:tr>
      <w:tr w:rsidR="00937BE7">
        <w:trPr>
          <w:trHeight w:hRule="exact" w:val="138"/>
        </w:trPr>
        <w:tc>
          <w:tcPr>
            <w:tcW w:w="3970" w:type="dxa"/>
          </w:tcPr>
          <w:p w:rsidR="00937BE7" w:rsidRDefault="00937BE7"/>
        </w:tc>
        <w:tc>
          <w:tcPr>
            <w:tcW w:w="1702" w:type="dxa"/>
          </w:tcPr>
          <w:p w:rsidR="00937BE7" w:rsidRDefault="00937BE7"/>
        </w:tc>
        <w:tc>
          <w:tcPr>
            <w:tcW w:w="1702" w:type="dxa"/>
          </w:tcPr>
          <w:p w:rsidR="00937BE7" w:rsidRDefault="00937BE7"/>
        </w:tc>
        <w:tc>
          <w:tcPr>
            <w:tcW w:w="426" w:type="dxa"/>
          </w:tcPr>
          <w:p w:rsidR="00937BE7" w:rsidRDefault="00937BE7"/>
        </w:tc>
        <w:tc>
          <w:tcPr>
            <w:tcW w:w="710" w:type="dxa"/>
          </w:tcPr>
          <w:p w:rsidR="00937BE7" w:rsidRDefault="00937BE7"/>
        </w:tc>
        <w:tc>
          <w:tcPr>
            <w:tcW w:w="143" w:type="dxa"/>
          </w:tcPr>
          <w:p w:rsidR="00937BE7" w:rsidRDefault="00937BE7"/>
        </w:tc>
        <w:tc>
          <w:tcPr>
            <w:tcW w:w="993" w:type="dxa"/>
          </w:tcPr>
          <w:p w:rsidR="00937BE7" w:rsidRDefault="00937BE7"/>
        </w:tc>
      </w:tr>
      <w:tr w:rsidR="00937BE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8</w:t>
            </w:r>
          </w:p>
        </w:tc>
      </w:tr>
      <w:tr w:rsidR="00937BE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4</w:t>
            </w:r>
          </w:p>
        </w:tc>
      </w:tr>
      <w:tr w:rsidR="00937BE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0</w:t>
            </w:r>
          </w:p>
        </w:tc>
      </w:tr>
      <w:tr w:rsidR="00937BE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4</w:t>
            </w:r>
          </w:p>
        </w:tc>
      </w:tr>
      <w:tr w:rsidR="00937BE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0</w:t>
            </w:r>
          </w:p>
        </w:tc>
      </w:tr>
      <w:tr w:rsidR="00937BE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60</w:t>
            </w:r>
          </w:p>
        </w:tc>
      </w:tr>
      <w:tr w:rsidR="00937BE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4</w:t>
            </w:r>
          </w:p>
        </w:tc>
      </w:tr>
      <w:tr w:rsidR="00937BE7">
        <w:trPr>
          <w:trHeight w:hRule="exact" w:val="416"/>
        </w:trPr>
        <w:tc>
          <w:tcPr>
            <w:tcW w:w="3970" w:type="dxa"/>
          </w:tcPr>
          <w:p w:rsidR="00937BE7" w:rsidRDefault="00937BE7"/>
        </w:tc>
        <w:tc>
          <w:tcPr>
            <w:tcW w:w="1702" w:type="dxa"/>
          </w:tcPr>
          <w:p w:rsidR="00937BE7" w:rsidRDefault="00937BE7"/>
        </w:tc>
        <w:tc>
          <w:tcPr>
            <w:tcW w:w="1702" w:type="dxa"/>
          </w:tcPr>
          <w:p w:rsidR="00937BE7" w:rsidRDefault="00937BE7"/>
        </w:tc>
        <w:tc>
          <w:tcPr>
            <w:tcW w:w="426" w:type="dxa"/>
          </w:tcPr>
          <w:p w:rsidR="00937BE7" w:rsidRDefault="00937BE7"/>
        </w:tc>
        <w:tc>
          <w:tcPr>
            <w:tcW w:w="710" w:type="dxa"/>
          </w:tcPr>
          <w:p w:rsidR="00937BE7" w:rsidRDefault="00937BE7"/>
        </w:tc>
        <w:tc>
          <w:tcPr>
            <w:tcW w:w="143" w:type="dxa"/>
          </w:tcPr>
          <w:p w:rsidR="00937BE7" w:rsidRDefault="00937BE7"/>
        </w:tc>
        <w:tc>
          <w:tcPr>
            <w:tcW w:w="993" w:type="dxa"/>
          </w:tcPr>
          <w:p w:rsidR="00937BE7" w:rsidRDefault="00937BE7"/>
        </w:tc>
      </w:tr>
      <w:tr w:rsidR="00937BE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зачеты 3</w:t>
            </w:r>
          </w:p>
        </w:tc>
      </w:tr>
      <w:tr w:rsidR="00937BE7">
        <w:trPr>
          <w:trHeight w:hRule="exact" w:val="277"/>
        </w:trPr>
        <w:tc>
          <w:tcPr>
            <w:tcW w:w="3970" w:type="dxa"/>
          </w:tcPr>
          <w:p w:rsidR="00937BE7" w:rsidRDefault="00937BE7"/>
        </w:tc>
        <w:tc>
          <w:tcPr>
            <w:tcW w:w="1702" w:type="dxa"/>
          </w:tcPr>
          <w:p w:rsidR="00937BE7" w:rsidRDefault="00937BE7"/>
        </w:tc>
        <w:tc>
          <w:tcPr>
            <w:tcW w:w="1702" w:type="dxa"/>
          </w:tcPr>
          <w:p w:rsidR="00937BE7" w:rsidRDefault="00937BE7"/>
        </w:tc>
        <w:tc>
          <w:tcPr>
            <w:tcW w:w="426" w:type="dxa"/>
          </w:tcPr>
          <w:p w:rsidR="00937BE7" w:rsidRDefault="00937BE7"/>
        </w:tc>
        <w:tc>
          <w:tcPr>
            <w:tcW w:w="710" w:type="dxa"/>
          </w:tcPr>
          <w:p w:rsidR="00937BE7" w:rsidRDefault="00937BE7"/>
        </w:tc>
        <w:tc>
          <w:tcPr>
            <w:tcW w:w="143" w:type="dxa"/>
          </w:tcPr>
          <w:p w:rsidR="00937BE7" w:rsidRDefault="00937BE7"/>
        </w:tc>
        <w:tc>
          <w:tcPr>
            <w:tcW w:w="993" w:type="dxa"/>
          </w:tcPr>
          <w:p w:rsidR="00937BE7" w:rsidRDefault="00937BE7"/>
        </w:tc>
      </w:tr>
      <w:tr w:rsidR="00937BE7">
        <w:trPr>
          <w:trHeight w:hRule="exact" w:val="1666"/>
        </w:trPr>
        <w:tc>
          <w:tcPr>
            <w:tcW w:w="9654" w:type="dxa"/>
            <w:gridSpan w:val="7"/>
            <w:shd w:val="clear" w:color="000000" w:fill="FFFFFF"/>
            <w:tcMar>
              <w:left w:w="34" w:type="dxa"/>
              <w:right w:w="34" w:type="dxa"/>
            </w:tcMar>
          </w:tcPr>
          <w:p w:rsidR="00937BE7" w:rsidRDefault="00937BE7">
            <w:pPr>
              <w:spacing w:after="0" w:line="240" w:lineRule="auto"/>
              <w:jc w:val="center"/>
              <w:rPr>
                <w:sz w:val="24"/>
                <w:szCs w:val="24"/>
              </w:rPr>
            </w:pPr>
          </w:p>
          <w:p w:rsidR="00937BE7" w:rsidRDefault="0065749E">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37BE7" w:rsidRDefault="00937BE7">
            <w:pPr>
              <w:spacing w:after="0" w:line="240" w:lineRule="auto"/>
              <w:jc w:val="center"/>
              <w:rPr>
                <w:sz w:val="24"/>
                <w:szCs w:val="24"/>
              </w:rPr>
            </w:pPr>
          </w:p>
          <w:p w:rsidR="00937BE7" w:rsidRDefault="0065749E">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937BE7">
        <w:trPr>
          <w:trHeight w:hRule="exact" w:val="416"/>
        </w:trPr>
        <w:tc>
          <w:tcPr>
            <w:tcW w:w="3970" w:type="dxa"/>
          </w:tcPr>
          <w:p w:rsidR="00937BE7" w:rsidRDefault="00937BE7"/>
        </w:tc>
        <w:tc>
          <w:tcPr>
            <w:tcW w:w="1702" w:type="dxa"/>
          </w:tcPr>
          <w:p w:rsidR="00937BE7" w:rsidRDefault="00937BE7"/>
        </w:tc>
        <w:tc>
          <w:tcPr>
            <w:tcW w:w="1702" w:type="dxa"/>
          </w:tcPr>
          <w:p w:rsidR="00937BE7" w:rsidRDefault="00937BE7"/>
        </w:tc>
        <w:tc>
          <w:tcPr>
            <w:tcW w:w="426" w:type="dxa"/>
          </w:tcPr>
          <w:p w:rsidR="00937BE7" w:rsidRDefault="00937BE7"/>
        </w:tc>
        <w:tc>
          <w:tcPr>
            <w:tcW w:w="710" w:type="dxa"/>
          </w:tcPr>
          <w:p w:rsidR="00937BE7" w:rsidRDefault="00937BE7"/>
        </w:tc>
        <w:tc>
          <w:tcPr>
            <w:tcW w:w="143" w:type="dxa"/>
          </w:tcPr>
          <w:p w:rsidR="00937BE7" w:rsidRDefault="00937BE7"/>
        </w:tc>
        <w:tc>
          <w:tcPr>
            <w:tcW w:w="993" w:type="dxa"/>
          </w:tcPr>
          <w:p w:rsidR="00937BE7" w:rsidRDefault="00937BE7"/>
        </w:tc>
      </w:tr>
      <w:tr w:rsidR="00937BE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7BE7" w:rsidRDefault="0065749E">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7BE7" w:rsidRDefault="0065749E">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7BE7" w:rsidRDefault="0065749E">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7BE7" w:rsidRDefault="0065749E">
            <w:pPr>
              <w:spacing w:after="0" w:line="240" w:lineRule="auto"/>
              <w:jc w:val="center"/>
              <w:rPr>
                <w:sz w:val="24"/>
                <w:szCs w:val="24"/>
              </w:rPr>
            </w:pPr>
            <w:r>
              <w:rPr>
                <w:rFonts w:ascii="Times New Roman" w:hAnsi="Times New Roman" w:cs="Times New Roman"/>
                <w:color w:val="000000"/>
                <w:sz w:val="24"/>
                <w:szCs w:val="24"/>
              </w:rPr>
              <w:t>Часов</w:t>
            </w:r>
          </w:p>
        </w:tc>
      </w:tr>
      <w:tr w:rsidR="00937BE7">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37BE7" w:rsidRDefault="00937BE7"/>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37BE7" w:rsidRDefault="00937BE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37BE7" w:rsidRDefault="00937BE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37BE7" w:rsidRDefault="00937BE7"/>
        </w:tc>
      </w:tr>
      <w:tr w:rsidR="00937BE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Теоретические основы досуговой Досуг как социально-культурное явление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2</w:t>
            </w:r>
          </w:p>
        </w:tc>
      </w:tr>
      <w:tr w:rsidR="00937BE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Аксиология досуга. Принципы и методы досуговой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0</w:t>
            </w:r>
          </w:p>
        </w:tc>
      </w:tr>
      <w:tr w:rsidR="00937BE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Технология организации досуга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0</w:t>
            </w:r>
          </w:p>
        </w:tc>
      </w:tr>
      <w:tr w:rsidR="00937BE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Массовые формы в структуре досуга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0</w:t>
            </w:r>
          </w:p>
        </w:tc>
      </w:tr>
      <w:tr w:rsidR="00937BE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Кружкова работа и деятельность клубных объединений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0</w:t>
            </w:r>
          </w:p>
        </w:tc>
      </w:tr>
      <w:tr w:rsidR="00937BE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Семейный досуг и формы его Основные компоненты семейного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0</w:t>
            </w:r>
          </w:p>
        </w:tc>
      </w:tr>
      <w:tr w:rsidR="00937BE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Летний досуг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2</w:t>
            </w:r>
          </w:p>
        </w:tc>
      </w:tr>
      <w:tr w:rsidR="00937BE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Понятие о принципах и методах досуговой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2</w:t>
            </w:r>
          </w:p>
        </w:tc>
      </w:tr>
      <w:tr w:rsidR="00937BE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Особенности технологии организации досуга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2</w:t>
            </w:r>
          </w:p>
        </w:tc>
      </w:tr>
      <w:tr w:rsidR="00937BE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Кружковая работа, ее роль в развитии творческих способностей и дарований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0</w:t>
            </w:r>
          </w:p>
        </w:tc>
      </w:tr>
    </w:tbl>
    <w:p w:rsidR="00937BE7" w:rsidRDefault="0065749E">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937BE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lastRenderedPageBreak/>
              <w:t>Педагогические особенности организации совместного отдыха детей и родителей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0</w:t>
            </w:r>
          </w:p>
        </w:tc>
      </w:tr>
      <w:tr w:rsidR="00937BE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Разнообразие форм досуговой работы с детьми и подростками в детском оздоровительном лагере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0</w:t>
            </w:r>
          </w:p>
        </w:tc>
      </w:tr>
      <w:tr w:rsidR="00937BE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937BE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60</w:t>
            </w:r>
          </w:p>
        </w:tc>
      </w:tr>
      <w:tr w:rsidR="00937BE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937BE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4</w:t>
            </w:r>
          </w:p>
        </w:tc>
      </w:tr>
      <w:tr w:rsidR="00937BE7">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937BE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937BE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color w:val="000000"/>
                <w:sz w:val="24"/>
                <w:szCs w:val="24"/>
              </w:rPr>
              <w:t>72</w:t>
            </w:r>
          </w:p>
        </w:tc>
      </w:tr>
      <w:tr w:rsidR="00937BE7">
        <w:trPr>
          <w:trHeight w:hRule="exact" w:val="13334"/>
        </w:trPr>
        <w:tc>
          <w:tcPr>
            <w:tcW w:w="9654" w:type="dxa"/>
            <w:gridSpan w:val="4"/>
            <w:shd w:val="clear" w:color="000000" w:fill="FFFFFF"/>
            <w:tcMar>
              <w:left w:w="34" w:type="dxa"/>
              <w:right w:w="34" w:type="dxa"/>
            </w:tcMar>
          </w:tcPr>
          <w:p w:rsidR="00937BE7" w:rsidRDefault="00937BE7">
            <w:pPr>
              <w:spacing w:after="0" w:line="240" w:lineRule="auto"/>
              <w:jc w:val="both"/>
              <w:rPr>
                <w:sz w:val="20"/>
                <w:szCs w:val="20"/>
              </w:rPr>
            </w:pPr>
          </w:p>
          <w:p w:rsidR="00937BE7" w:rsidRDefault="0065749E">
            <w:pPr>
              <w:spacing w:after="0" w:line="240" w:lineRule="auto"/>
              <w:jc w:val="both"/>
              <w:rPr>
                <w:sz w:val="20"/>
                <w:szCs w:val="20"/>
              </w:rPr>
            </w:pPr>
            <w:r>
              <w:rPr>
                <w:rFonts w:ascii="Times New Roman" w:hAnsi="Times New Roman" w:cs="Times New Roman"/>
                <w:color w:val="000000"/>
                <w:sz w:val="20"/>
                <w:szCs w:val="20"/>
              </w:rPr>
              <w:t>* Примечания:</w:t>
            </w:r>
          </w:p>
          <w:p w:rsidR="00937BE7" w:rsidRDefault="0065749E">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37BE7" w:rsidRDefault="0065749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37BE7" w:rsidRDefault="0065749E">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937BE7" w:rsidRDefault="0065749E">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37BE7" w:rsidRDefault="0065749E">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37BE7" w:rsidRDefault="0065749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rsidR="00937BE7" w:rsidRDefault="0065749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37BE7">
        <w:trPr>
          <w:trHeight w:hRule="exact" w:val="4522"/>
        </w:trPr>
        <w:tc>
          <w:tcPr>
            <w:tcW w:w="9654" w:type="dxa"/>
            <w:shd w:val="clear" w:color="000000" w:fill="FFFFFF"/>
            <w:tcMar>
              <w:left w:w="34" w:type="dxa"/>
              <w:right w:w="34" w:type="dxa"/>
            </w:tcMar>
          </w:tcPr>
          <w:p w:rsidR="00937BE7" w:rsidRDefault="0065749E">
            <w:pPr>
              <w:spacing w:after="0" w:line="240" w:lineRule="auto"/>
              <w:jc w:val="both"/>
              <w:rPr>
                <w:sz w:val="20"/>
                <w:szCs w:val="20"/>
              </w:rPr>
            </w:pPr>
            <w:r>
              <w:rPr>
                <w:rFonts w:ascii="Times New Roman" w:hAnsi="Times New Roman" w:cs="Times New Roman"/>
                <w:color w:val="000000"/>
                <w:sz w:val="20"/>
                <w:szCs w:val="20"/>
              </w:rPr>
              <w:lastRenderedPageBreak/>
              <w:t>срок может быть увеличен не более чем на один год по решению Академии, принятому на основании заявления обуча-ющегося).</w:t>
            </w:r>
          </w:p>
          <w:p w:rsidR="00937BE7" w:rsidRDefault="0065749E">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37BE7" w:rsidRDefault="0065749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937BE7">
        <w:trPr>
          <w:trHeight w:hRule="exact" w:val="585"/>
        </w:trPr>
        <w:tc>
          <w:tcPr>
            <w:tcW w:w="9654" w:type="dxa"/>
            <w:shd w:val="clear" w:color="000000" w:fill="FFFFFF"/>
            <w:tcMar>
              <w:left w:w="34" w:type="dxa"/>
              <w:right w:w="34" w:type="dxa"/>
            </w:tcMar>
          </w:tcPr>
          <w:p w:rsidR="00937BE7" w:rsidRDefault="00937BE7">
            <w:pPr>
              <w:spacing w:after="0" w:line="240" w:lineRule="auto"/>
              <w:rPr>
                <w:sz w:val="24"/>
                <w:szCs w:val="24"/>
              </w:rPr>
            </w:pPr>
          </w:p>
          <w:p w:rsidR="00937BE7" w:rsidRDefault="0065749E">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937BE7">
        <w:trPr>
          <w:trHeight w:hRule="exact" w:val="277"/>
        </w:trPr>
        <w:tc>
          <w:tcPr>
            <w:tcW w:w="9654" w:type="dxa"/>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937BE7">
        <w:trPr>
          <w:trHeight w:hRule="exact" w:val="26"/>
        </w:trPr>
        <w:tc>
          <w:tcPr>
            <w:tcW w:w="9654" w:type="dxa"/>
            <w:vMerge w:val="restart"/>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b/>
                <w:color w:val="000000"/>
                <w:sz w:val="24"/>
                <w:szCs w:val="24"/>
              </w:rPr>
              <w:t>Теоретические основы досуговой Досуг как социально-культурное явление</w:t>
            </w:r>
          </w:p>
        </w:tc>
      </w:tr>
      <w:tr w:rsidR="00937BE7">
        <w:trPr>
          <w:trHeight w:hRule="exact" w:val="277"/>
        </w:trPr>
        <w:tc>
          <w:tcPr>
            <w:tcW w:w="9654" w:type="dxa"/>
            <w:vMerge/>
            <w:shd w:val="clear" w:color="000000" w:fill="FFFFFF"/>
            <w:tcMar>
              <w:left w:w="34" w:type="dxa"/>
              <w:right w:w="34" w:type="dxa"/>
            </w:tcMar>
          </w:tcPr>
          <w:p w:rsidR="00937BE7" w:rsidRDefault="00937BE7"/>
        </w:tc>
      </w:tr>
      <w:tr w:rsidR="00937BE7">
        <w:trPr>
          <w:trHeight w:hRule="exact" w:val="1637"/>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Базовые понятия «досуг», «свободное время», «досуговая деятельность», «рекреация». Значение отдыха и рекреации в жизни человека. Специфические особенности и уровни досуговой деятельности. Исторические этапы развития педагогики досуга: досуг и развлечения русских людей в древности и в средневековый период; досуг дворянства; досуг у среднеобеспеченных и бедных слоев населения; рождение демократических форм проведения досуга, свободное время и досуг в советский период</w:t>
            </w:r>
          </w:p>
        </w:tc>
      </w:tr>
      <w:tr w:rsidR="00937BE7">
        <w:trPr>
          <w:trHeight w:hRule="exact" w:val="304"/>
        </w:trPr>
        <w:tc>
          <w:tcPr>
            <w:tcW w:w="9654" w:type="dxa"/>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b/>
                <w:color w:val="000000"/>
                <w:sz w:val="24"/>
                <w:szCs w:val="24"/>
              </w:rPr>
              <w:t>Аксиология досуга. Принципы и методы досуговой педагогики.</w:t>
            </w:r>
          </w:p>
        </w:tc>
      </w:tr>
      <w:tr w:rsidR="00937BE7">
        <w:trPr>
          <w:trHeight w:hRule="exact" w:val="3260"/>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Основные факторы, определяющие характер потребностей в сфере досуга: возраст, социальное положение, национальные традиции. Основные элементы досуговой инфраструктуры. Понятие о принципах досуговой педагогики. Характеристика принципов досуга: принцип интереса, принцип единства рекреации (отдыха и восстановления сил) и познания, принцип совместности деятельности (А.Ф. Воловик,В.А. Воловик). Принципы досуговой педагогики по С.А. Шмакову: принцип «красной линии», принцип «могучей кучки», принцип «горы», принцип «анти канонов», принцип «камня, брошенного в воду», принцип опоры на положительные эмоции ребенка. Понятие о методах досуговой деятельности. Метод игры и игрового тренинга, методы театрализации, импровизации, состязательности, воспитывающих</w:t>
            </w:r>
          </w:p>
          <w:p w:rsidR="00937BE7" w:rsidRDefault="0065749E">
            <w:pPr>
              <w:spacing w:after="0" w:line="240" w:lineRule="auto"/>
              <w:jc w:val="both"/>
              <w:rPr>
                <w:sz w:val="24"/>
                <w:szCs w:val="24"/>
              </w:rPr>
            </w:pPr>
            <w:r>
              <w:rPr>
                <w:rFonts w:ascii="Times New Roman" w:hAnsi="Times New Roman" w:cs="Times New Roman"/>
                <w:color w:val="000000"/>
                <w:sz w:val="24"/>
                <w:szCs w:val="24"/>
              </w:rPr>
              <w:t>ситуаций, метод равноправного духовного контакта. Зависимость выбора метода от форм реализации досуговой деятельности.</w:t>
            </w:r>
          </w:p>
        </w:tc>
      </w:tr>
      <w:tr w:rsidR="00937BE7">
        <w:trPr>
          <w:trHeight w:hRule="exact" w:val="304"/>
        </w:trPr>
        <w:tc>
          <w:tcPr>
            <w:tcW w:w="9654" w:type="dxa"/>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b/>
                <w:color w:val="000000"/>
                <w:sz w:val="24"/>
                <w:szCs w:val="24"/>
              </w:rPr>
              <w:t>Технология организации досуга детей</w:t>
            </w:r>
          </w:p>
        </w:tc>
      </w:tr>
      <w:tr w:rsidR="00937BE7">
        <w:trPr>
          <w:trHeight w:hRule="exact" w:val="2178"/>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Технология организации досуга детей и подростков Социальные технологии в сфере культуры и досуга. Группы технологий, применяемых в сфере культуры и досуга: общие, функциональные и дифференцированные. Инновационные технологии в досуговой сфере. Культурно-досуговые программы. Особенности технологии организации досуга детей и подростков.  Деятельность организатора досуга, его личность. Требования к личности организатора досуговой деятельности. Составление профессиограммы личностных и профессиональных качеств организатора досуговой деятельности</w:t>
            </w:r>
          </w:p>
        </w:tc>
      </w:tr>
      <w:tr w:rsidR="00937BE7">
        <w:trPr>
          <w:trHeight w:hRule="exact" w:val="304"/>
        </w:trPr>
        <w:tc>
          <w:tcPr>
            <w:tcW w:w="9654" w:type="dxa"/>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b/>
                <w:color w:val="000000"/>
                <w:sz w:val="24"/>
                <w:szCs w:val="24"/>
              </w:rPr>
              <w:t>Массовые формы в структуре досуга</w:t>
            </w:r>
          </w:p>
        </w:tc>
      </w:tr>
      <w:tr w:rsidR="00937BE7">
        <w:trPr>
          <w:trHeight w:hRule="exact" w:val="1712"/>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Понятие о внеучебных формах работы, их классификация. Коллективные творческие дела, приемы их подготовки. Праздники, виды праздников, алгоритм подготовки праздника. Конкурсные программы, организация конкурсных программ. Проблема выбора форм. Учет возрастных особенностей детей и подростков, влияющих на подготовку и проведение мероприятий. Происхождение и социально-педагогическое значение игры. Функции игры. Подходы к организации и проведению игр.</w:t>
            </w:r>
          </w:p>
        </w:tc>
      </w:tr>
    </w:tbl>
    <w:p w:rsidR="00937BE7" w:rsidRDefault="0065749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37BE7">
        <w:trPr>
          <w:trHeight w:hRule="exact" w:val="555"/>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lastRenderedPageBreak/>
              <w:t>Педагогические возможности и содержание игровых методик. Различные подходы к организации и проведению детских игр</w:t>
            </w:r>
          </w:p>
        </w:tc>
      </w:tr>
      <w:tr w:rsidR="00937BE7">
        <w:trPr>
          <w:trHeight w:hRule="exact" w:val="304"/>
        </w:trPr>
        <w:tc>
          <w:tcPr>
            <w:tcW w:w="9654" w:type="dxa"/>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b/>
                <w:color w:val="000000"/>
                <w:sz w:val="24"/>
                <w:szCs w:val="24"/>
              </w:rPr>
              <w:t>Кружкова работа и деятельность клубных объединений</w:t>
            </w:r>
          </w:p>
        </w:tc>
      </w:tr>
      <w:tr w:rsidR="00937BE7">
        <w:trPr>
          <w:trHeight w:hRule="exact" w:val="1637"/>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Кружковая работа, ее роль в развитии творческих способностей и дарований детей. Виды кружков, требования к организации. Планирование кружковой работы. Клубные объединения, их задачи, виды клубных объединений. Пути создания клубов по интересам, условия эффективности работы клубных объединений. Организация индивидуального досуга. Формы организации индивидуального досуга. Роль педагога и семьи в управлении индивидуальным досугом детей и подростков.</w:t>
            </w:r>
          </w:p>
        </w:tc>
      </w:tr>
      <w:tr w:rsidR="00937BE7">
        <w:trPr>
          <w:trHeight w:hRule="exact" w:val="304"/>
        </w:trPr>
        <w:tc>
          <w:tcPr>
            <w:tcW w:w="9654" w:type="dxa"/>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b/>
                <w:color w:val="000000"/>
                <w:sz w:val="24"/>
                <w:szCs w:val="24"/>
              </w:rPr>
              <w:t>Семейный досуг и формы его Основные компоненты семейного воспитания</w:t>
            </w:r>
          </w:p>
        </w:tc>
      </w:tr>
      <w:tr w:rsidR="00937BE7">
        <w:trPr>
          <w:trHeight w:hRule="exact" w:val="2448"/>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Цели и задачи семейного воспитания. Теоретические основы семейной досуговой деятельности. Формы организации семейного досуга. Семейные праздники, их классификация, виды семейных праздников, этапы подготовки. Требования к составлению сценария. Учет возрастных и индивидуальных особенностей детей в подготовке семейного праздника. Музей, его виды, функции. Экскурсия как форма организации семейного досуга. Этапы подготовки и проведения музейных экскурсий. Учет интересов детей и подростков при выборе музея. Театральные виды и жанры, их характеристика. Этапы подготовки к посещению театра. Приобщение детей и подростков к театральному искусству. Основные этапы формирования зрительской культуры.</w:t>
            </w:r>
          </w:p>
        </w:tc>
      </w:tr>
      <w:tr w:rsidR="00937BE7">
        <w:trPr>
          <w:trHeight w:hRule="exact" w:val="304"/>
        </w:trPr>
        <w:tc>
          <w:tcPr>
            <w:tcW w:w="9654" w:type="dxa"/>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b/>
                <w:color w:val="000000"/>
                <w:sz w:val="24"/>
                <w:szCs w:val="24"/>
              </w:rPr>
              <w:t>Летний досуг детей и подростков</w:t>
            </w:r>
          </w:p>
        </w:tc>
      </w:tr>
      <w:tr w:rsidR="00937BE7">
        <w:trPr>
          <w:trHeight w:hRule="exact" w:val="1907"/>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Планирование работы в летнем оздоровительном лагере Психолого-педагогические основы летнего отдыха детей и подростков в летнем оздоровительном лагере. Методика составления программы работы с отрядом. Календарный план-сетка отряда. Ежедневный план работы вожатого. Задачи, содержание и средства работы с детьми и подростками в организационный период. Позиция вожатого в организационный период. Некоторые советы о том, как провести первый день в детском оздоровительном лагере.</w:t>
            </w:r>
          </w:p>
        </w:tc>
      </w:tr>
      <w:tr w:rsidR="00937BE7">
        <w:trPr>
          <w:trHeight w:hRule="exact" w:val="277"/>
        </w:trPr>
        <w:tc>
          <w:tcPr>
            <w:tcW w:w="9654" w:type="dxa"/>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937BE7">
        <w:trPr>
          <w:trHeight w:hRule="exact" w:val="14"/>
        </w:trPr>
        <w:tc>
          <w:tcPr>
            <w:tcW w:w="9640" w:type="dxa"/>
          </w:tcPr>
          <w:p w:rsidR="00937BE7" w:rsidRDefault="00937BE7"/>
        </w:tc>
      </w:tr>
      <w:tr w:rsidR="00937BE7">
        <w:trPr>
          <w:trHeight w:hRule="exact" w:val="304"/>
        </w:trPr>
        <w:tc>
          <w:tcPr>
            <w:tcW w:w="9654" w:type="dxa"/>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b/>
                <w:color w:val="000000"/>
                <w:sz w:val="24"/>
                <w:szCs w:val="24"/>
              </w:rPr>
              <w:t>Понятие о принципах и методах досуговой педагогики.</w:t>
            </w:r>
          </w:p>
        </w:tc>
      </w:tr>
      <w:tr w:rsidR="00937BE7">
        <w:trPr>
          <w:trHeight w:hRule="exact" w:val="2448"/>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Понятие о принципах досуговой педагогики. Характеристика принципов досуга: принцип интереса, принцип единства рекреации (отдыха и восстановления сил) и познания, принцип совместности деятельности (А.Ф. Воловик,В.А. Воловик). Принципы досуговой педагогики по С.А. Шмакову: принцип «красной линии», принцип «могучей кучки», принцип «горы», принцип «анти канонов», принцип «камня, брошенного в воду», принцип опоры на положительные эмоции ребенка. Понятие о методах досуговой деятельности. Метод игры и игрового тренинга, методы театрализации, импровизации, состязательности, воспитывающих ситуаций, метод равноправного духовного контакта. Зависимость выбора метода от форм реализации досуговой деятельности</w:t>
            </w:r>
          </w:p>
        </w:tc>
      </w:tr>
      <w:tr w:rsidR="00937BE7">
        <w:trPr>
          <w:trHeight w:hRule="exact" w:val="14"/>
        </w:trPr>
        <w:tc>
          <w:tcPr>
            <w:tcW w:w="9640" w:type="dxa"/>
          </w:tcPr>
          <w:p w:rsidR="00937BE7" w:rsidRDefault="00937BE7"/>
        </w:tc>
      </w:tr>
      <w:tr w:rsidR="00937BE7">
        <w:trPr>
          <w:trHeight w:hRule="exact" w:val="304"/>
        </w:trPr>
        <w:tc>
          <w:tcPr>
            <w:tcW w:w="9654" w:type="dxa"/>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b/>
                <w:color w:val="000000"/>
                <w:sz w:val="24"/>
                <w:szCs w:val="24"/>
              </w:rPr>
              <w:t>Особенности технологии организации досуга детей и подростков.</w:t>
            </w:r>
          </w:p>
        </w:tc>
      </w:tr>
      <w:tr w:rsidR="00937BE7">
        <w:trPr>
          <w:trHeight w:hRule="exact" w:val="1096"/>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Социальные технологии в сфере культуры и досуга. Группы технологий, применяемых в сфере культуры и досуга: общие, функциональные и дифференцированные. Инновационные технологии в досуговой сфере. Культурно-досуговые программы. Особенности технологии организации досуга детей и подростков</w:t>
            </w:r>
          </w:p>
        </w:tc>
      </w:tr>
      <w:tr w:rsidR="00937BE7">
        <w:trPr>
          <w:trHeight w:hRule="exact" w:val="14"/>
        </w:trPr>
        <w:tc>
          <w:tcPr>
            <w:tcW w:w="9640" w:type="dxa"/>
          </w:tcPr>
          <w:p w:rsidR="00937BE7" w:rsidRDefault="00937BE7"/>
        </w:tc>
      </w:tr>
      <w:tr w:rsidR="00937BE7">
        <w:trPr>
          <w:trHeight w:hRule="exact" w:val="304"/>
        </w:trPr>
        <w:tc>
          <w:tcPr>
            <w:tcW w:w="9654" w:type="dxa"/>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b/>
                <w:color w:val="000000"/>
                <w:sz w:val="24"/>
                <w:szCs w:val="24"/>
              </w:rPr>
              <w:t>Кружковая работа, ее роль в развитии творческих способностей и дарований детей</w:t>
            </w:r>
          </w:p>
        </w:tc>
      </w:tr>
      <w:tr w:rsidR="00937BE7">
        <w:trPr>
          <w:trHeight w:hRule="exact" w:val="1637"/>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Кружковая работа, ее роль в развитии творческих способностей и дарований детей. Виды кружков, требования к организации. Планирование кружковой работы. Клубные объединения, их задачи, виды клубных объединений. Пути создания клубов по интересам, условия эффективности работы клубных объединений. Организация индивидуального досуга. Формы организации индивидуального досуга. Роль педагога и семьи в управлении индивидуальным досугом детей и подростков</w:t>
            </w:r>
          </w:p>
        </w:tc>
      </w:tr>
    </w:tbl>
    <w:p w:rsidR="00937BE7" w:rsidRDefault="0065749E">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937BE7">
        <w:trPr>
          <w:trHeight w:hRule="exact" w:val="304"/>
        </w:trPr>
        <w:tc>
          <w:tcPr>
            <w:tcW w:w="9654" w:type="dxa"/>
            <w:gridSpan w:val="2"/>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b/>
                <w:color w:val="000000"/>
                <w:sz w:val="24"/>
                <w:szCs w:val="24"/>
              </w:rPr>
              <w:lastRenderedPageBreak/>
              <w:t>Педагогические особенности организации совместного отдыха детей и родителей</w:t>
            </w:r>
          </w:p>
        </w:tc>
      </w:tr>
      <w:tr w:rsidR="00937BE7">
        <w:trPr>
          <w:trHeight w:hRule="exact" w:val="2448"/>
        </w:trPr>
        <w:tc>
          <w:tcPr>
            <w:tcW w:w="9654" w:type="dxa"/>
            <w:gridSpan w:val="2"/>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Педагогические особенности организации совместного отдыха детей и родителей. Формы и содержание летнего отдыха детей и родителей. Туристические походы, их роль в формировании здорового образа жизни. Туристические прогулки, методика их организации. Подвижные и спортивные игры. Физкультурно-оздоровительные праздники и развлечения. Значение совместного отдыха детей и родителей в развитии личности ребенка.</w:t>
            </w:r>
          </w:p>
          <w:p w:rsidR="00937BE7" w:rsidRDefault="0065749E">
            <w:pPr>
              <w:spacing w:after="0" w:line="240" w:lineRule="auto"/>
              <w:jc w:val="both"/>
              <w:rPr>
                <w:sz w:val="24"/>
                <w:szCs w:val="24"/>
              </w:rPr>
            </w:pPr>
            <w:r>
              <w:rPr>
                <w:rFonts w:ascii="Times New Roman" w:hAnsi="Times New Roman" w:cs="Times New Roman"/>
                <w:color w:val="000000"/>
                <w:sz w:val="24"/>
                <w:szCs w:val="24"/>
              </w:rPr>
              <w:t>организации. Подвижные и спортивные игры. Физкультурно-оздоровительные праздники и развлечения. Значение совместного отдыха детей и родителей в развитии личности ребенка</w:t>
            </w:r>
          </w:p>
        </w:tc>
      </w:tr>
      <w:tr w:rsidR="00937BE7">
        <w:trPr>
          <w:trHeight w:hRule="exact" w:val="14"/>
        </w:trPr>
        <w:tc>
          <w:tcPr>
            <w:tcW w:w="285" w:type="dxa"/>
          </w:tcPr>
          <w:p w:rsidR="00937BE7" w:rsidRDefault="00937BE7"/>
        </w:tc>
        <w:tc>
          <w:tcPr>
            <w:tcW w:w="9356" w:type="dxa"/>
          </w:tcPr>
          <w:p w:rsidR="00937BE7" w:rsidRDefault="00937BE7"/>
        </w:tc>
      </w:tr>
      <w:tr w:rsidR="00937BE7">
        <w:trPr>
          <w:trHeight w:hRule="exact" w:val="585"/>
        </w:trPr>
        <w:tc>
          <w:tcPr>
            <w:tcW w:w="9654" w:type="dxa"/>
            <w:gridSpan w:val="2"/>
            <w:shd w:val="clear" w:color="000000" w:fill="FFFFFF"/>
            <w:tcMar>
              <w:left w:w="34" w:type="dxa"/>
              <w:right w:w="34" w:type="dxa"/>
            </w:tcMar>
          </w:tcPr>
          <w:p w:rsidR="00937BE7" w:rsidRDefault="0065749E">
            <w:pPr>
              <w:spacing w:after="0" w:line="240" w:lineRule="auto"/>
              <w:jc w:val="center"/>
              <w:rPr>
                <w:sz w:val="24"/>
                <w:szCs w:val="24"/>
              </w:rPr>
            </w:pPr>
            <w:r>
              <w:rPr>
                <w:rFonts w:ascii="Times New Roman" w:hAnsi="Times New Roman" w:cs="Times New Roman"/>
                <w:b/>
                <w:color w:val="000000"/>
                <w:sz w:val="24"/>
                <w:szCs w:val="24"/>
              </w:rPr>
              <w:t>Разнообразие форм досуговой работы с детьми и подростками в детском оздоровительном лагере</w:t>
            </w:r>
          </w:p>
        </w:tc>
      </w:tr>
      <w:tr w:rsidR="00937BE7">
        <w:trPr>
          <w:trHeight w:hRule="exact" w:val="1637"/>
        </w:trPr>
        <w:tc>
          <w:tcPr>
            <w:tcW w:w="9654" w:type="dxa"/>
            <w:gridSpan w:val="2"/>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Разнообразие форм досуговой работы с детьми и подростками в детском оздоровительном лагере. Досуговая деятельность детей в каникулярное время. Формы организации летнего отдыха. Развитие детского коллектива в условиях ДОЛ. Особенности организации досуговой деятельности детей и подростков в детском оздоровительном лагере. Формы управления досуговой деятельностью</w:t>
            </w:r>
          </w:p>
          <w:p w:rsidR="00937BE7" w:rsidRDefault="0065749E">
            <w:pPr>
              <w:spacing w:after="0" w:line="240" w:lineRule="auto"/>
              <w:jc w:val="both"/>
              <w:rPr>
                <w:sz w:val="24"/>
                <w:szCs w:val="24"/>
              </w:rPr>
            </w:pPr>
            <w:r>
              <w:rPr>
                <w:rFonts w:ascii="Times New Roman" w:hAnsi="Times New Roman" w:cs="Times New Roman"/>
                <w:color w:val="000000"/>
                <w:sz w:val="24"/>
                <w:szCs w:val="24"/>
              </w:rPr>
              <w:t>детей и подростков в условиях летнего оздоровительного лагеря.</w:t>
            </w:r>
          </w:p>
        </w:tc>
      </w:tr>
      <w:tr w:rsidR="00937BE7">
        <w:trPr>
          <w:trHeight w:hRule="exact" w:val="855"/>
        </w:trPr>
        <w:tc>
          <w:tcPr>
            <w:tcW w:w="9654" w:type="dxa"/>
            <w:gridSpan w:val="2"/>
            <w:shd w:val="clear" w:color="000000" w:fill="FFFFFF"/>
            <w:tcMar>
              <w:left w:w="34" w:type="dxa"/>
              <w:right w:w="34" w:type="dxa"/>
            </w:tcMar>
          </w:tcPr>
          <w:p w:rsidR="00937BE7" w:rsidRDefault="00937BE7">
            <w:pPr>
              <w:spacing w:after="0" w:line="240" w:lineRule="auto"/>
              <w:rPr>
                <w:sz w:val="24"/>
                <w:szCs w:val="24"/>
              </w:rPr>
            </w:pPr>
          </w:p>
          <w:p w:rsidR="00937BE7" w:rsidRDefault="0065749E">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937BE7">
        <w:trPr>
          <w:trHeight w:hRule="exact" w:val="4912"/>
        </w:trPr>
        <w:tc>
          <w:tcPr>
            <w:tcW w:w="9654" w:type="dxa"/>
            <w:gridSpan w:val="2"/>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«Организация культурно-досуговой деятельности обучающихся в основной и старшей школе» / Савченко Т.В.. – Омск: Изд-во Омской гуманитарной академии, 2022.</w:t>
            </w:r>
          </w:p>
          <w:p w:rsidR="00937BE7" w:rsidRDefault="0065749E">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37BE7" w:rsidRDefault="0065749E">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37BE7" w:rsidRDefault="0065749E">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937BE7">
        <w:trPr>
          <w:trHeight w:hRule="exact" w:val="138"/>
        </w:trPr>
        <w:tc>
          <w:tcPr>
            <w:tcW w:w="285" w:type="dxa"/>
          </w:tcPr>
          <w:p w:rsidR="00937BE7" w:rsidRDefault="00937BE7"/>
        </w:tc>
        <w:tc>
          <w:tcPr>
            <w:tcW w:w="9356" w:type="dxa"/>
          </w:tcPr>
          <w:p w:rsidR="00937BE7" w:rsidRDefault="00937BE7"/>
        </w:tc>
      </w:tr>
      <w:tr w:rsidR="00937BE7">
        <w:trPr>
          <w:trHeight w:hRule="exact" w:val="855"/>
        </w:trPr>
        <w:tc>
          <w:tcPr>
            <w:tcW w:w="9654" w:type="dxa"/>
            <w:gridSpan w:val="2"/>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937BE7" w:rsidRDefault="0065749E">
            <w:pPr>
              <w:spacing w:after="0" w:line="240" w:lineRule="auto"/>
              <w:rPr>
                <w:sz w:val="24"/>
                <w:szCs w:val="24"/>
              </w:rPr>
            </w:pPr>
            <w:r>
              <w:rPr>
                <w:rFonts w:ascii="Times New Roman" w:hAnsi="Times New Roman" w:cs="Times New Roman"/>
                <w:b/>
                <w:color w:val="000000"/>
                <w:sz w:val="24"/>
                <w:szCs w:val="24"/>
              </w:rPr>
              <w:t>Основная:</w:t>
            </w:r>
          </w:p>
        </w:tc>
      </w:tr>
      <w:tr w:rsidR="00937BE7">
        <w:trPr>
          <w:trHeight w:hRule="exact" w:val="826"/>
        </w:trPr>
        <w:tc>
          <w:tcPr>
            <w:tcW w:w="9654" w:type="dxa"/>
            <w:gridSpan w:val="2"/>
            <w:shd w:val="clear" w:color="000000" w:fill="FFFFFF"/>
            <w:tcMar>
              <w:left w:w="34" w:type="dxa"/>
              <w:right w:w="34" w:type="dxa"/>
            </w:tcMar>
          </w:tcPr>
          <w:p w:rsidR="00937BE7" w:rsidRDefault="0065749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Педагогика</w:t>
            </w:r>
            <w:r>
              <w:t xml:space="preserve"> </w:t>
            </w:r>
            <w:r>
              <w:rPr>
                <w:rFonts w:ascii="Times New Roman" w:hAnsi="Times New Roman" w:cs="Times New Roman"/>
                <w:color w:val="000000"/>
                <w:sz w:val="24"/>
                <w:szCs w:val="24"/>
              </w:rPr>
              <w:t>досуга.</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досуга</w:t>
            </w:r>
            <w:r>
              <w:t xml:space="preserve"> </w:t>
            </w:r>
            <w:r>
              <w:rPr>
                <w:rFonts w:ascii="Times New Roman" w:hAnsi="Times New Roman" w:cs="Times New Roman"/>
                <w:color w:val="000000"/>
                <w:sz w:val="24"/>
                <w:szCs w:val="24"/>
              </w:rPr>
              <w:t>детей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семье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Бочарова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Тихонова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978-5-534-05478-1.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B517A7">
                <w:rPr>
                  <w:rStyle w:val="a3"/>
                </w:rPr>
                <w:t>https://urait.ru/bcode/441140</w:t>
              </w:r>
            </w:hyperlink>
            <w:r>
              <w:t xml:space="preserve"> </w:t>
            </w:r>
          </w:p>
        </w:tc>
      </w:tr>
      <w:tr w:rsidR="00937BE7">
        <w:trPr>
          <w:trHeight w:hRule="exact" w:val="277"/>
        </w:trPr>
        <w:tc>
          <w:tcPr>
            <w:tcW w:w="285" w:type="dxa"/>
          </w:tcPr>
          <w:p w:rsidR="00937BE7" w:rsidRDefault="00937BE7"/>
        </w:tc>
        <w:tc>
          <w:tcPr>
            <w:tcW w:w="9370" w:type="dxa"/>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i/>
                <w:color w:val="000000"/>
                <w:sz w:val="24"/>
                <w:szCs w:val="24"/>
              </w:rPr>
              <w:t>Дополнительная:</w:t>
            </w:r>
          </w:p>
        </w:tc>
      </w:tr>
      <w:tr w:rsidR="00937BE7">
        <w:trPr>
          <w:trHeight w:hRule="exact" w:val="26"/>
        </w:trPr>
        <w:tc>
          <w:tcPr>
            <w:tcW w:w="9654" w:type="dxa"/>
            <w:gridSpan w:val="2"/>
            <w:vMerge w:val="restart"/>
            <w:shd w:val="clear" w:color="000000" w:fill="FFFFFF"/>
            <w:tcMar>
              <w:left w:w="34" w:type="dxa"/>
              <w:right w:w="34" w:type="dxa"/>
            </w:tcMar>
          </w:tcPr>
          <w:p w:rsidR="00937BE7" w:rsidRDefault="0065749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Педагогика</w:t>
            </w:r>
            <w:r>
              <w:t xml:space="preserve"> </w:t>
            </w:r>
            <w:r>
              <w:rPr>
                <w:rFonts w:ascii="Times New Roman" w:hAnsi="Times New Roman" w:cs="Times New Roman"/>
                <w:color w:val="000000"/>
                <w:sz w:val="24"/>
                <w:szCs w:val="24"/>
              </w:rPr>
              <w:t>досуга.</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досуга</w:t>
            </w:r>
            <w:r>
              <w:t xml:space="preserve"> </w:t>
            </w:r>
            <w:r>
              <w:rPr>
                <w:rFonts w:ascii="Times New Roman" w:hAnsi="Times New Roman" w:cs="Times New Roman"/>
                <w:color w:val="000000"/>
                <w:sz w:val="24"/>
                <w:szCs w:val="24"/>
              </w:rPr>
              <w:t>детей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семье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Бочарова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Тихонова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978-5-534-05478-1.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B517A7">
                <w:rPr>
                  <w:rStyle w:val="a3"/>
                </w:rPr>
                <w:t>https://urait.ru/bcode/409587</w:t>
              </w:r>
            </w:hyperlink>
            <w:r>
              <w:t xml:space="preserve"> </w:t>
            </w:r>
          </w:p>
        </w:tc>
      </w:tr>
      <w:tr w:rsidR="00937BE7">
        <w:trPr>
          <w:trHeight w:hRule="exact" w:val="799"/>
        </w:trPr>
        <w:tc>
          <w:tcPr>
            <w:tcW w:w="9654" w:type="dxa"/>
            <w:gridSpan w:val="2"/>
            <w:vMerge/>
            <w:shd w:val="clear" w:color="000000" w:fill="FFFFFF"/>
            <w:tcMar>
              <w:left w:w="34" w:type="dxa"/>
              <w:right w:w="34" w:type="dxa"/>
            </w:tcMar>
          </w:tcPr>
          <w:p w:rsidR="00937BE7" w:rsidRDefault="00937BE7"/>
        </w:tc>
      </w:tr>
      <w:tr w:rsidR="00937BE7">
        <w:trPr>
          <w:trHeight w:hRule="exact" w:val="585"/>
        </w:trPr>
        <w:tc>
          <w:tcPr>
            <w:tcW w:w="9654" w:type="dxa"/>
            <w:gridSpan w:val="2"/>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937BE7">
        <w:trPr>
          <w:trHeight w:hRule="exact" w:val="1108"/>
        </w:trPr>
        <w:tc>
          <w:tcPr>
            <w:tcW w:w="9654" w:type="dxa"/>
            <w:gridSpan w:val="2"/>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6" w:history="1">
              <w:r w:rsidR="00B517A7">
                <w:rPr>
                  <w:rStyle w:val="a3"/>
                  <w:rFonts w:ascii="Times New Roman" w:hAnsi="Times New Roman" w:cs="Times New Roman"/>
                  <w:sz w:val="24"/>
                  <w:szCs w:val="24"/>
                </w:rPr>
                <w:t>http://www.iprbookshop.ru</w:t>
              </w:r>
            </w:hyperlink>
          </w:p>
          <w:p w:rsidR="00937BE7" w:rsidRDefault="0065749E">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7" w:history="1">
              <w:r w:rsidR="00B517A7">
                <w:rPr>
                  <w:rStyle w:val="a3"/>
                  <w:rFonts w:ascii="Times New Roman" w:hAnsi="Times New Roman" w:cs="Times New Roman"/>
                  <w:sz w:val="24"/>
                  <w:szCs w:val="24"/>
                </w:rPr>
                <w:t>http://biblio-online.ru</w:t>
              </w:r>
            </w:hyperlink>
          </w:p>
          <w:p w:rsidR="00937BE7" w:rsidRDefault="0065749E">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8" w:history="1">
              <w:r w:rsidR="00B517A7">
                <w:rPr>
                  <w:rStyle w:val="a3"/>
                  <w:rFonts w:ascii="Times New Roman" w:hAnsi="Times New Roman" w:cs="Times New Roman"/>
                  <w:sz w:val="24"/>
                  <w:szCs w:val="24"/>
                </w:rPr>
                <w:t>http://window.edu.ru/</w:t>
              </w:r>
            </w:hyperlink>
          </w:p>
        </w:tc>
      </w:tr>
    </w:tbl>
    <w:p w:rsidR="00937BE7" w:rsidRDefault="0065749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37BE7">
        <w:trPr>
          <w:trHeight w:hRule="exact" w:val="8669"/>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lastRenderedPageBreak/>
              <w:t xml:space="preserve">4.    Научная электронная библиотека e-library.ru Режим доступа: </w:t>
            </w:r>
            <w:hyperlink r:id="rId9" w:history="1">
              <w:r w:rsidR="00B517A7">
                <w:rPr>
                  <w:rStyle w:val="a3"/>
                  <w:rFonts w:ascii="Times New Roman" w:hAnsi="Times New Roman" w:cs="Times New Roman"/>
                  <w:sz w:val="24"/>
                  <w:szCs w:val="24"/>
                </w:rPr>
                <w:t>http://elibrary.ru</w:t>
              </w:r>
            </w:hyperlink>
          </w:p>
          <w:p w:rsidR="00937BE7" w:rsidRDefault="0065749E">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0" w:history="1">
              <w:r w:rsidR="00B517A7">
                <w:rPr>
                  <w:rStyle w:val="a3"/>
                  <w:rFonts w:ascii="Times New Roman" w:hAnsi="Times New Roman" w:cs="Times New Roman"/>
                  <w:sz w:val="24"/>
                  <w:szCs w:val="24"/>
                </w:rPr>
                <w:t>http://www.sciencedirect.com</w:t>
              </w:r>
            </w:hyperlink>
          </w:p>
          <w:p w:rsidR="00937BE7" w:rsidRDefault="0065749E">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1" w:history="1">
              <w:r>
                <w:rPr>
                  <w:rStyle w:val="a3"/>
                  <w:rFonts w:ascii="Times New Roman" w:hAnsi="Times New Roman" w:cs="Times New Roman"/>
                  <w:sz w:val="24"/>
                  <w:szCs w:val="24"/>
                </w:rPr>
                <w:t>www.edu.ru</w:t>
              </w:r>
            </w:hyperlink>
          </w:p>
          <w:p w:rsidR="00937BE7" w:rsidRDefault="0065749E">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2" w:history="1">
              <w:r w:rsidR="00B517A7">
                <w:rPr>
                  <w:rStyle w:val="a3"/>
                  <w:rFonts w:ascii="Times New Roman" w:hAnsi="Times New Roman" w:cs="Times New Roman"/>
                  <w:sz w:val="24"/>
                  <w:szCs w:val="24"/>
                </w:rPr>
                <w:t>http://journals.cambridge.org</w:t>
              </w:r>
            </w:hyperlink>
          </w:p>
          <w:p w:rsidR="00937BE7" w:rsidRDefault="0065749E">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3" w:history="1">
              <w:r w:rsidR="00B517A7">
                <w:rPr>
                  <w:rStyle w:val="a3"/>
                  <w:rFonts w:ascii="Times New Roman" w:hAnsi="Times New Roman" w:cs="Times New Roman"/>
                  <w:sz w:val="24"/>
                  <w:szCs w:val="24"/>
                </w:rPr>
                <w:t>http://www.oxfordjoumals.org</w:t>
              </w:r>
            </w:hyperlink>
          </w:p>
          <w:p w:rsidR="00937BE7" w:rsidRDefault="0065749E">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4" w:history="1">
              <w:r w:rsidR="00B517A7">
                <w:rPr>
                  <w:rStyle w:val="a3"/>
                  <w:rFonts w:ascii="Times New Roman" w:hAnsi="Times New Roman" w:cs="Times New Roman"/>
                  <w:sz w:val="24"/>
                  <w:szCs w:val="24"/>
                </w:rPr>
                <w:t>http://dic.academic.ru/</w:t>
              </w:r>
            </w:hyperlink>
          </w:p>
          <w:p w:rsidR="00937BE7" w:rsidRDefault="0065749E">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5" w:history="1">
              <w:r w:rsidR="00B517A7">
                <w:rPr>
                  <w:rStyle w:val="a3"/>
                  <w:rFonts w:ascii="Times New Roman" w:hAnsi="Times New Roman" w:cs="Times New Roman"/>
                  <w:sz w:val="24"/>
                  <w:szCs w:val="24"/>
                </w:rPr>
                <w:t>http://www.benran.ru</w:t>
              </w:r>
            </w:hyperlink>
          </w:p>
          <w:p w:rsidR="00937BE7" w:rsidRDefault="0065749E">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6" w:history="1">
              <w:r w:rsidR="00B517A7">
                <w:rPr>
                  <w:rStyle w:val="a3"/>
                  <w:rFonts w:ascii="Times New Roman" w:hAnsi="Times New Roman" w:cs="Times New Roman"/>
                  <w:sz w:val="24"/>
                  <w:szCs w:val="24"/>
                </w:rPr>
                <w:t>http://www.gks.ru</w:t>
              </w:r>
            </w:hyperlink>
          </w:p>
          <w:p w:rsidR="00937BE7" w:rsidRDefault="0065749E">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7" w:history="1">
              <w:r w:rsidR="00B517A7">
                <w:rPr>
                  <w:rStyle w:val="a3"/>
                  <w:rFonts w:ascii="Times New Roman" w:hAnsi="Times New Roman" w:cs="Times New Roman"/>
                  <w:sz w:val="24"/>
                  <w:szCs w:val="24"/>
                </w:rPr>
                <w:t>http://diss.rsl.ru</w:t>
              </w:r>
            </w:hyperlink>
          </w:p>
          <w:p w:rsidR="00937BE7" w:rsidRDefault="0065749E">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18" w:history="1">
              <w:r w:rsidR="00B517A7">
                <w:rPr>
                  <w:rStyle w:val="a3"/>
                  <w:rFonts w:ascii="Times New Roman" w:hAnsi="Times New Roman" w:cs="Times New Roman"/>
                  <w:sz w:val="24"/>
                  <w:szCs w:val="24"/>
                </w:rPr>
                <w:t>http://ru.spinform.ru</w:t>
              </w:r>
            </w:hyperlink>
          </w:p>
          <w:p w:rsidR="00937BE7" w:rsidRDefault="0065749E">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937BE7" w:rsidRDefault="0065749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937BE7">
        <w:trPr>
          <w:trHeight w:hRule="exact" w:val="314"/>
        </w:trPr>
        <w:tc>
          <w:tcPr>
            <w:tcW w:w="9654" w:type="dxa"/>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937BE7">
        <w:trPr>
          <w:trHeight w:hRule="exact" w:val="6407"/>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937BE7" w:rsidRDefault="0065749E">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937BE7" w:rsidRDefault="0065749E">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937BE7" w:rsidRDefault="0065749E">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937BE7" w:rsidRDefault="0065749E">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937BE7" w:rsidRDefault="0065749E">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rsidR="00937BE7" w:rsidRDefault="0065749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37BE7">
        <w:trPr>
          <w:trHeight w:hRule="exact" w:val="7407"/>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lastRenderedPageBreak/>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937BE7" w:rsidRDefault="0065749E">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937BE7" w:rsidRDefault="0065749E">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937BE7" w:rsidRDefault="0065749E">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937BE7" w:rsidRDefault="0065749E">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937BE7">
        <w:trPr>
          <w:trHeight w:hRule="exact" w:val="855"/>
        </w:trPr>
        <w:tc>
          <w:tcPr>
            <w:tcW w:w="9654" w:type="dxa"/>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937BE7">
        <w:trPr>
          <w:trHeight w:hRule="exact" w:val="2989"/>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937BE7" w:rsidRDefault="00937BE7">
            <w:pPr>
              <w:spacing w:after="0" w:line="240" w:lineRule="auto"/>
              <w:jc w:val="both"/>
              <w:rPr>
                <w:sz w:val="24"/>
                <w:szCs w:val="24"/>
              </w:rPr>
            </w:pPr>
          </w:p>
          <w:p w:rsidR="00937BE7" w:rsidRDefault="0065749E">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937BE7" w:rsidRDefault="0065749E">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937BE7" w:rsidRDefault="0065749E">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937BE7" w:rsidRDefault="0065749E">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937BE7" w:rsidRDefault="0065749E">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937BE7" w:rsidRDefault="0065749E">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937BE7" w:rsidRDefault="00937BE7">
            <w:pPr>
              <w:spacing w:after="0" w:line="240" w:lineRule="auto"/>
              <w:jc w:val="both"/>
              <w:rPr>
                <w:sz w:val="24"/>
                <w:szCs w:val="24"/>
              </w:rPr>
            </w:pPr>
          </w:p>
          <w:p w:rsidR="00937BE7" w:rsidRDefault="0065749E">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937BE7">
        <w:trPr>
          <w:trHeight w:hRule="exact" w:val="304"/>
        </w:trPr>
        <w:tc>
          <w:tcPr>
            <w:tcW w:w="9654" w:type="dxa"/>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937BE7">
        <w:trPr>
          <w:trHeight w:hRule="exact" w:val="585"/>
        </w:trPr>
        <w:tc>
          <w:tcPr>
            <w:tcW w:w="9654" w:type="dxa"/>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937BE7" w:rsidRDefault="0065749E">
            <w:pPr>
              <w:spacing w:after="0" w:line="240" w:lineRule="auto"/>
              <w:rPr>
                <w:sz w:val="24"/>
                <w:szCs w:val="24"/>
              </w:rPr>
            </w:pPr>
            <w:r>
              <w:rPr>
                <w:rFonts w:ascii="Times New Roman" w:hAnsi="Times New Roman" w:cs="Times New Roman"/>
                <w:color w:val="000000"/>
                <w:sz w:val="24"/>
                <w:szCs w:val="24"/>
              </w:rPr>
              <w:t xml:space="preserve">образования </w:t>
            </w:r>
            <w:hyperlink r:id="rId19" w:history="1">
              <w:r w:rsidR="00B517A7">
                <w:rPr>
                  <w:rStyle w:val="a3"/>
                  <w:rFonts w:ascii="Times New Roman" w:hAnsi="Times New Roman" w:cs="Times New Roman"/>
                  <w:sz w:val="24"/>
                  <w:szCs w:val="24"/>
                </w:rPr>
                <w:t>http://fgosvo.ru</w:t>
              </w:r>
            </w:hyperlink>
          </w:p>
        </w:tc>
      </w:tr>
      <w:tr w:rsidR="00937BE7">
        <w:trPr>
          <w:trHeight w:hRule="exact" w:val="304"/>
        </w:trPr>
        <w:tc>
          <w:tcPr>
            <w:tcW w:w="9654" w:type="dxa"/>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0" w:history="1">
              <w:r w:rsidR="00B517A7">
                <w:rPr>
                  <w:rStyle w:val="a3"/>
                  <w:rFonts w:ascii="Times New Roman" w:hAnsi="Times New Roman" w:cs="Times New Roman"/>
                  <w:sz w:val="24"/>
                  <w:szCs w:val="24"/>
                </w:rPr>
                <w:t>http://edu.garant.ru/omga/</w:t>
              </w:r>
            </w:hyperlink>
          </w:p>
        </w:tc>
      </w:tr>
      <w:tr w:rsidR="00937BE7">
        <w:trPr>
          <w:trHeight w:hRule="exact" w:val="314"/>
        </w:trPr>
        <w:tc>
          <w:tcPr>
            <w:tcW w:w="9654" w:type="dxa"/>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937BE7">
        <w:trPr>
          <w:trHeight w:hRule="exact" w:val="2630"/>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937BE7" w:rsidRDefault="0065749E">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937BE7" w:rsidRDefault="0065749E">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937BE7" w:rsidRDefault="0065749E">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rsidR="00937BE7" w:rsidRDefault="0065749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37BE7">
        <w:trPr>
          <w:trHeight w:hRule="exact" w:val="5153"/>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lastRenderedPageBreak/>
              <w:t>дистанционных образовательных технологий;</w:t>
            </w:r>
          </w:p>
          <w:p w:rsidR="00937BE7" w:rsidRDefault="0065749E">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37BE7" w:rsidRDefault="0065749E">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37BE7" w:rsidRDefault="0065749E">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937BE7" w:rsidRDefault="0065749E">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937BE7" w:rsidRDefault="0065749E">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937BE7" w:rsidRDefault="0065749E">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937BE7" w:rsidRDefault="0065749E">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37BE7" w:rsidRDefault="0065749E">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937BE7" w:rsidRDefault="0065749E">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937BE7" w:rsidRDefault="0065749E">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937BE7">
        <w:trPr>
          <w:trHeight w:hRule="exact" w:val="277"/>
        </w:trPr>
        <w:tc>
          <w:tcPr>
            <w:tcW w:w="9640" w:type="dxa"/>
          </w:tcPr>
          <w:p w:rsidR="00937BE7" w:rsidRDefault="00937BE7"/>
        </w:tc>
      </w:tr>
      <w:tr w:rsidR="00937BE7">
        <w:trPr>
          <w:trHeight w:hRule="exact" w:val="585"/>
        </w:trPr>
        <w:tc>
          <w:tcPr>
            <w:tcW w:w="9654" w:type="dxa"/>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937BE7">
        <w:trPr>
          <w:trHeight w:hRule="exact" w:val="9375"/>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37BE7" w:rsidRDefault="0065749E">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37BE7" w:rsidRDefault="0065749E">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937BE7" w:rsidRDefault="0065749E">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937BE7" w:rsidRDefault="0065749E">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w:t>
            </w:r>
          </w:p>
        </w:tc>
      </w:tr>
    </w:tbl>
    <w:p w:rsidR="00937BE7" w:rsidRDefault="0065749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37BE7">
        <w:trPr>
          <w:trHeight w:hRule="exact" w:val="4882"/>
        </w:trPr>
        <w:tc>
          <w:tcPr>
            <w:tcW w:w="9654" w:type="dxa"/>
            <w:shd w:val="clear" w:color="000000" w:fill="FFFFFF"/>
            <w:tcMar>
              <w:left w:w="34" w:type="dxa"/>
              <w:right w:w="34" w:type="dxa"/>
            </w:tcMar>
          </w:tcPr>
          <w:p w:rsidR="00937BE7" w:rsidRDefault="0065749E">
            <w:pPr>
              <w:spacing w:after="0" w:line="240" w:lineRule="auto"/>
              <w:jc w:val="both"/>
              <w:rPr>
                <w:sz w:val="24"/>
                <w:szCs w:val="24"/>
              </w:rPr>
            </w:pPr>
            <w:r>
              <w:rPr>
                <w:rFonts w:ascii="Times New Roman" w:hAnsi="Times New Roman" w:cs="Times New Roman"/>
                <w:color w:val="000000"/>
                <w:sz w:val="24"/>
                <w:szCs w:val="24"/>
              </w:rPr>
              <w:lastRenderedPageBreak/>
              <w:t xml:space="preserve">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1" w:history="1">
              <w:r>
                <w:rPr>
                  <w:rStyle w:val="a3"/>
                  <w:rFonts w:ascii="Times New Roman" w:hAnsi="Times New Roman" w:cs="Times New Roman"/>
                  <w:sz w:val="24"/>
                  <w:szCs w:val="24"/>
                </w:rPr>
                <w:t>www.biblio-online.ru</w:t>
              </w:r>
            </w:hyperlink>
          </w:p>
          <w:p w:rsidR="00937BE7" w:rsidRDefault="0065749E">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937BE7">
        <w:trPr>
          <w:trHeight w:hRule="exact" w:val="3560"/>
        </w:trPr>
        <w:tc>
          <w:tcPr>
            <w:tcW w:w="9654" w:type="dxa"/>
            <w:shd w:val="clear" w:color="000000" w:fill="FFFFFF"/>
            <w:tcMar>
              <w:left w:w="34" w:type="dxa"/>
              <w:right w:w="34" w:type="dxa"/>
            </w:tcMar>
          </w:tcPr>
          <w:p w:rsidR="00937BE7" w:rsidRDefault="0065749E">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rsidR="00937BE7" w:rsidRDefault="00937BE7"/>
    <w:sectPr w:rsidR="00937BE7">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5749E"/>
    <w:rsid w:val="00937BE7"/>
    <w:rsid w:val="00B517A7"/>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C439F7-5455-410A-BEB8-13811A30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49E"/>
    <w:rPr>
      <w:color w:val="0563C1" w:themeColor="hyperlink"/>
      <w:u w:val="single"/>
    </w:rPr>
  </w:style>
  <w:style w:type="character" w:styleId="a4">
    <w:name w:val="Unresolved Mention"/>
    <w:basedOn w:val="a0"/>
    <w:uiPriority w:val="99"/>
    <w:semiHidden/>
    <w:unhideWhenUsed/>
    <w:rsid w:val="00657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13" Type="http://schemas.openxmlformats.org/officeDocument/2006/relationships/hyperlink" Target="http://www.oxfordjoumals.org" TargetMode="External"/><Relationship Id="rId18" Type="http://schemas.openxmlformats.org/officeDocument/2006/relationships/hyperlink" Target="http://ru.spinform.ru" TargetMode="External"/><Relationship Id="rId3" Type="http://schemas.openxmlformats.org/officeDocument/2006/relationships/webSettings" Target="webSettings.xml"/><Relationship Id="rId21" Type="http://schemas.openxmlformats.org/officeDocument/2006/relationships/hyperlink" Target="http://www.biblio-online.ru" TargetMode="External"/><Relationship Id="rId7" Type="http://schemas.openxmlformats.org/officeDocument/2006/relationships/hyperlink" Target="http://biblio-online.ru" TargetMode="External"/><Relationship Id="rId12" Type="http://schemas.openxmlformats.org/officeDocument/2006/relationships/hyperlink" Target="http://journals.cambridge.org" TargetMode="External"/><Relationship Id="rId17" Type="http://schemas.openxmlformats.org/officeDocument/2006/relationships/hyperlink" Target="http://diss.rsl.ru" TargetMode="External"/><Relationship Id="rId2" Type="http://schemas.openxmlformats.org/officeDocument/2006/relationships/settings" Target="settings.xml"/><Relationship Id="rId16" Type="http://schemas.openxmlformats.org/officeDocument/2006/relationships/hyperlink" Target="http://www.gks.ru" TargetMode="External"/><Relationship Id="rId20" Type="http://schemas.openxmlformats.org/officeDocument/2006/relationships/hyperlink" Target="http://edu.garant.ru/omga/" TargetMode="External"/><Relationship Id="rId1" Type="http://schemas.openxmlformats.org/officeDocument/2006/relationships/styles" Target="styles.xml"/><Relationship Id="rId6" Type="http://schemas.openxmlformats.org/officeDocument/2006/relationships/hyperlink" Target="http://www.iprbookshop.ru" TargetMode="External"/><Relationship Id="rId11" Type="http://schemas.openxmlformats.org/officeDocument/2006/relationships/hyperlink" Target="http://www.edu.ru" TargetMode="External"/><Relationship Id="rId5" Type="http://schemas.openxmlformats.org/officeDocument/2006/relationships/hyperlink" Target="https://urait.ru/bcode/409587" TargetMode="External"/><Relationship Id="rId15" Type="http://schemas.openxmlformats.org/officeDocument/2006/relationships/hyperlink" Target="http://www.benran.ru" TargetMode="External"/><Relationship Id="rId23" Type="http://schemas.openxmlformats.org/officeDocument/2006/relationships/theme" Target="theme/theme1.xml"/><Relationship Id="rId10" Type="http://schemas.openxmlformats.org/officeDocument/2006/relationships/hyperlink" Target="http://www.sciencedirect.com" TargetMode="External"/><Relationship Id="rId19" Type="http://schemas.openxmlformats.org/officeDocument/2006/relationships/hyperlink" Target="http://fgosvo.ru" TargetMode="External"/><Relationship Id="rId4" Type="http://schemas.openxmlformats.org/officeDocument/2006/relationships/hyperlink" Target="https://urait.ru/bcode/441140" TargetMode="External"/><Relationship Id="rId9" Type="http://schemas.openxmlformats.org/officeDocument/2006/relationships/hyperlink" Target="http://elibrary.ru" TargetMode="External"/><Relationship Id="rId14" Type="http://schemas.openxmlformats.org/officeDocument/2006/relationships/hyperlink" Target="http://dic.academic.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6408</Words>
  <Characters>36531</Characters>
  <Application>Microsoft Office Word</Application>
  <DocSecurity>0</DocSecurity>
  <Lines>304</Lines>
  <Paragraphs>85</Paragraphs>
  <ScaleCrop>false</ScaleCrop>
  <Company/>
  <LinksUpToDate>false</LinksUpToDate>
  <CharactersWithSpaces>42854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2022-2023_ФГОС3++2022_Бак-ЗФО-ПО(ИЯ)(22)_plx_Организация культурно-досуговой деятельности обучающихся в основной и старшей школе</dc:title>
  <dc:creator>FastReport.NET</dc:creator>
  <cp:lastModifiedBy>Mark Bernstorf</cp:lastModifiedBy>
  <cp:revision>3</cp:revision>
  <dcterms:created xsi:type="dcterms:W3CDTF">2022-11-12T19:38:00Z</dcterms:created>
  <dcterms:modified xsi:type="dcterms:W3CDTF">2022-11-13T09:39:00Z</dcterms:modified>
</cp:coreProperties>
</file>